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E19CA" w14:textId="3F1105BC" w:rsidR="00E85F5B" w:rsidRPr="007F5466" w:rsidRDefault="00E85F5B" w:rsidP="00E85F5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112-e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="003E2592" w:rsidRPr="003E2592">
        <w:rPr>
          <w:rFonts w:ascii="Arial" w:hAnsi="Arial" w:cs="Arial"/>
          <w:b/>
          <w:i/>
          <w:sz w:val="28"/>
          <w:szCs w:val="22"/>
        </w:rPr>
        <w:t>R3-212715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1BD004FB" w14:textId="77777777" w:rsidR="00E85F5B" w:rsidRPr="007F5466" w:rsidRDefault="00E85F5B" w:rsidP="00E85F5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17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- 28</w:t>
      </w:r>
      <w:proofErr w:type="gramStart"/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May</w:t>
      </w:r>
      <w:proofErr w:type="gramEnd"/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0D4362EF" w14:textId="55D8208E" w:rsidR="00E90E49" w:rsidRPr="00C81F1A" w:rsidRDefault="00E90E49" w:rsidP="00311702">
      <w:pPr>
        <w:pStyle w:val="3GPPHeader"/>
        <w:rPr>
          <w:sz w:val="22"/>
          <w:szCs w:val="22"/>
          <w:lang w:val="en-US"/>
        </w:rPr>
      </w:pPr>
      <w:r w:rsidRPr="00C81F1A">
        <w:rPr>
          <w:sz w:val="22"/>
          <w:szCs w:val="22"/>
          <w:lang w:val="en-US"/>
        </w:rPr>
        <w:t>Agenda Item:</w:t>
      </w:r>
      <w:r w:rsidRPr="00C81F1A">
        <w:rPr>
          <w:sz w:val="22"/>
          <w:szCs w:val="22"/>
          <w:lang w:val="en-US"/>
        </w:rPr>
        <w:tab/>
      </w:r>
      <w:r w:rsidR="00E85F5B">
        <w:rPr>
          <w:sz w:val="22"/>
          <w:szCs w:val="22"/>
          <w:lang w:val="en-US"/>
        </w:rPr>
        <w:t>12</w:t>
      </w:r>
      <w:r w:rsidR="00A77132" w:rsidRPr="00C81F1A">
        <w:rPr>
          <w:sz w:val="22"/>
          <w:szCs w:val="22"/>
          <w:lang w:val="en-US"/>
        </w:rPr>
        <w:t>.</w:t>
      </w:r>
      <w:r w:rsidR="00E85F5B">
        <w:rPr>
          <w:sz w:val="22"/>
          <w:szCs w:val="22"/>
          <w:lang w:val="en-US"/>
        </w:rPr>
        <w:t>2</w:t>
      </w:r>
    </w:p>
    <w:p w14:paraId="6D371382" w14:textId="10DFA19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551228A3">
        <w:rPr>
          <w:sz w:val="22"/>
          <w:szCs w:val="22"/>
        </w:rPr>
        <w:t xml:space="preserve"> 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4F45444" w14:textId="33D56E2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859CF">
        <w:rPr>
          <w:sz w:val="22"/>
          <w:szCs w:val="22"/>
        </w:rPr>
        <w:t>Response paper to R3-21</w:t>
      </w:r>
      <w:r w:rsidR="00AA4B59">
        <w:rPr>
          <w:sz w:val="22"/>
          <w:szCs w:val="22"/>
        </w:rPr>
        <w:t>15</w:t>
      </w:r>
      <w:r w:rsidR="003E2592">
        <w:rPr>
          <w:sz w:val="22"/>
          <w:szCs w:val="22"/>
        </w:rPr>
        <w:t>8</w:t>
      </w:r>
      <w:r w:rsidR="00AA4B59">
        <w:rPr>
          <w:sz w:val="22"/>
          <w:szCs w:val="22"/>
        </w:rPr>
        <w:t>8</w:t>
      </w:r>
      <w:r w:rsidR="003E2592">
        <w:rPr>
          <w:sz w:val="22"/>
          <w:szCs w:val="22"/>
        </w:rPr>
        <w:t>, R3-21</w:t>
      </w:r>
      <w:r w:rsidR="00AA4B59">
        <w:rPr>
          <w:sz w:val="22"/>
          <w:szCs w:val="22"/>
        </w:rPr>
        <w:t>1590</w:t>
      </w:r>
      <w:r w:rsidR="003E2592">
        <w:rPr>
          <w:sz w:val="22"/>
          <w:szCs w:val="22"/>
        </w:rPr>
        <w:t>, R3-21</w:t>
      </w:r>
      <w:r w:rsidR="00AA4B59">
        <w:rPr>
          <w:sz w:val="22"/>
          <w:szCs w:val="22"/>
        </w:rPr>
        <w:t>1650</w:t>
      </w:r>
      <w:r w:rsidR="003E2592">
        <w:rPr>
          <w:sz w:val="22"/>
          <w:szCs w:val="22"/>
        </w:rPr>
        <w:t>, R3-21</w:t>
      </w:r>
      <w:r w:rsidR="00AA4B59">
        <w:rPr>
          <w:sz w:val="22"/>
          <w:szCs w:val="22"/>
        </w:rPr>
        <w:t>1918</w:t>
      </w:r>
      <w:r w:rsidR="0076635A">
        <w:rPr>
          <w:sz w:val="22"/>
          <w:szCs w:val="22"/>
        </w:rPr>
        <w:t xml:space="preserve"> </w:t>
      </w:r>
    </w:p>
    <w:p w14:paraId="5C51A039" w14:textId="01B9FCF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="1CEF2406" w:rsidRPr="00CE0424">
        <w:rPr>
          <w:sz w:val="22"/>
          <w:szCs w:val="22"/>
        </w:rPr>
        <w:t xml:space="preserve"> </w:t>
      </w:r>
      <w:r w:rsidRPr="00CE0424">
        <w:rPr>
          <w:sz w:val="22"/>
          <w:szCs w:val="22"/>
        </w:rPr>
        <w:tab/>
      </w:r>
      <w:r w:rsidRPr="00615F98">
        <w:rPr>
          <w:sz w:val="22"/>
          <w:szCs w:val="22"/>
        </w:rPr>
        <w:t>Discussion, Decision</w:t>
      </w:r>
    </w:p>
    <w:p w14:paraId="41BB951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22A4AD1" w14:textId="2B798BB7" w:rsidR="008573AC" w:rsidRDefault="00B859CF" w:rsidP="008573AC">
      <w:r>
        <w:rPr>
          <w:lang w:eastAsia="zh-CN"/>
        </w:rPr>
        <w:t>This contribution is a response paper on the proposed S1-AP impacts mentioned by [</w:t>
      </w:r>
      <w:r w:rsidR="00AA4B59">
        <w:rPr>
          <w:lang w:eastAsia="zh-CN"/>
        </w:rPr>
        <w:t>1</w:t>
      </w:r>
      <w:r>
        <w:rPr>
          <w:lang w:eastAsia="zh-CN"/>
        </w:rPr>
        <w:t>][</w:t>
      </w:r>
      <w:r w:rsidR="00AA4B59">
        <w:rPr>
          <w:lang w:eastAsia="zh-CN"/>
        </w:rPr>
        <w:t>2</w:t>
      </w:r>
      <w:r>
        <w:rPr>
          <w:lang w:eastAsia="zh-CN"/>
        </w:rPr>
        <w:t>][</w:t>
      </w:r>
      <w:r w:rsidR="00AA4B59">
        <w:rPr>
          <w:lang w:eastAsia="zh-CN"/>
        </w:rPr>
        <w:t>3</w:t>
      </w:r>
      <w:r>
        <w:rPr>
          <w:lang w:eastAsia="zh-CN"/>
        </w:rPr>
        <w:t>][</w:t>
      </w:r>
      <w:r w:rsidR="00AA4B59">
        <w:rPr>
          <w:lang w:eastAsia="zh-CN"/>
        </w:rPr>
        <w:t>5</w:t>
      </w:r>
      <w:r>
        <w:rPr>
          <w:lang w:eastAsia="zh-CN"/>
        </w:rPr>
        <w:t>]</w:t>
      </w:r>
    </w:p>
    <w:p w14:paraId="4DA5EDD1" w14:textId="43F8503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F70DEB6" w14:textId="6F3A0FB4" w:rsidR="00943DF6" w:rsidRDefault="001265A5" w:rsidP="00B859CF">
      <w:pPr>
        <w:pStyle w:val="Heading2"/>
      </w:pPr>
      <w:r>
        <w:t>2.</w:t>
      </w:r>
      <w:r w:rsidR="00E85F5B">
        <w:t>1</w:t>
      </w:r>
      <w:r>
        <w:tab/>
      </w:r>
      <w:r w:rsidR="00B859CF">
        <w:t>RAN2 discussion</w:t>
      </w:r>
    </w:p>
    <w:p w14:paraId="75006914" w14:textId="62B81730" w:rsidR="006E4D72" w:rsidRDefault="00B859CF" w:rsidP="006E4D72">
      <w:r>
        <w:t>RAN2 is currently discussing the two options for paging carrier selection</w:t>
      </w:r>
      <w:r w:rsidR="00BF5639">
        <w:t>: Rmax based (option 1) and paging carrier based (option 2)</w:t>
      </w:r>
      <w:r>
        <w:t xml:space="preserve">. </w:t>
      </w:r>
      <w:r w:rsidR="006E4D72">
        <w:object w:dxaOrig="15660" w:dyaOrig="10531" w14:anchorId="59B0F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24pt" o:ole="">
            <v:imagedata r:id="rId11" o:title=""/>
          </v:shape>
          <o:OLEObject Type="Embed" ProgID="Visio.Drawing.15" ShapeID="_x0000_i1025" DrawAspect="Content" ObjectID="_1682454079" r:id="rId12"/>
        </w:object>
      </w:r>
    </w:p>
    <w:p w14:paraId="4FF394AF" w14:textId="38D6DA76" w:rsidR="006E4D72" w:rsidRPr="006E4D72" w:rsidRDefault="006E4D72" w:rsidP="006E4D72">
      <w:pPr>
        <w:spacing w:line="259" w:lineRule="auto"/>
        <w:jc w:val="center"/>
        <w:rPr>
          <w:b/>
          <w:bCs/>
        </w:rPr>
      </w:pPr>
      <w:r w:rsidRPr="006E4D72">
        <w:rPr>
          <w:b/>
          <w:bCs/>
        </w:rPr>
        <w:t xml:space="preserve">Figure 1: </w:t>
      </w:r>
      <w:r w:rsidRPr="006E4D72">
        <w:rPr>
          <w:b/>
          <w:bCs/>
        </w:rPr>
        <w:t>there is not much difference between Rmax based, or paging carrier based</w:t>
      </w:r>
      <w:r w:rsidRPr="006E4D72">
        <w:rPr>
          <w:b/>
          <w:bCs/>
        </w:rPr>
        <w:t xml:space="preserve"> from S1 perspective</w:t>
      </w:r>
      <w:r w:rsidRPr="006E4D72">
        <w:rPr>
          <w:b/>
          <w:bCs/>
        </w:rPr>
        <w:t>.</w:t>
      </w:r>
    </w:p>
    <w:p w14:paraId="1F28667A" w14:textId="77777777" w:rsidR="00AE7165" w:rsidRDefault="00AE7165" w:rsidP="006E4D72"/>
    <w:p w14:paraId="759A476A" w14:textId="77777777" w:rsidR="00AE7165" w:rsidRDefault="00AE7165" w:rsidP="006E4D72"/>
    <w:p w14:paraId="4B5E8346" w14:textId="2E965E15" w:rsidR="006E4D72" w:rsidRPr="00B859CF" w:rsidRDefault="006E4D72" w:rsidP="006E4D72">
      <w:r>
        <w:lastRenderedPageBreak/>
        <w:t xml:space="preserve">In last RAN2 meeting, no agreements were made on the </w:t>
      </w:r>
      <w:r>
        <w:t>outcome</w:t>
      </w:r>
      <w:r w:rsidR="003E2592">
        <w:t xml:space="preserve"> between the two options</w:t>
      </w:r>
      <w:r>
        <w:t>. RAN3 needs to wait for RAN2’s final choice before speculating on the anticipated S1-AP impacts, if any. Otherwise, it creates confus</w:t>
      </w:r>
      <w:r>
        <w:t>ing</w:t>
      </w:r>
      <w:r>
        <w:t xml:space="preserve"> and </w:t>
      </w:r>
      <w:r w:rsidRPr="00B859CF">
        <w:t>unconstructive</w:t>
      </w:r>
      <w:r>
        <w:t xml:space="preserve"> discussion.</w:t>
      </w:r>
    </w:p>
    <w:p w14:paraId="03DEF16B" w14:textId="77777777" w:rsidR="006E4D72" w:rsidRPr="00B859CF" w:rsidRDefault="006E4D72" w:rsidP="006E4D72">
      <w:pPr>
        <w:spacing w:line="259" w:lineRule="auto"/>
        <w:rPr>
          <w:b/>
          <w:bCs/>
        </w:rPr>
      </w:pPr>
      <w:r w:rsidRPr="00B859CF">
        <w:rPr>
          <w:b/>
          <w:bCs/>
        </w:rPr>
        <w:t xml:space="preserve">Proposal 1: RAN3 to not discuss any impacts on S1-AP before RAN2’s final agreement. Speculating on the outcome is unconstructive. </w:t>
      </w:r>
    </w:p>
    <w:p w14:paraId="1D7820FF" w14:textId="4B307E99" w:rsidR="00B859CF" w:rsidRDefault="00B859CF" w:rsidP="2911DFE4">
      <w:pPr>
        <w:spacing w:line="259" w:lineRule="auto"/>
      </w:pPr>
      <w:r>
        <w:t>Regarding some proposals mentioned by [</w:t>
      </w:r>
      <w:r w:rsidR="00AA4B59">
        <w:t>1</w:t>
      </w:r>
      <w:r>
        <w:t>][</w:t>
      </w:r>
      <w:r w:rsidR="00AA4B59">
        <w:t>2</w:t>
      </w:r>
      <w:r>
        <w:t>][</w:t>
      </w:r>
      <w:r w:rsidR="00AA4B59">
        <w:t>3</w:t>
      </w:r>
      <w:r>
        <w:t>], it seems</w:t>
      </w:r>
      <w:r w:rsidR="003E2592">
        <w:t xml:space="preserve"> that</w:t>
      </w:r>
      <w:r>
        <w:t xml:space="preserve"> they </w:t>
      </w:r>
      <w:r w:rsidR="00AE7165">
        <w:t xml:space="preserve">propose </w:t>
      </w:r>
      <w:r>
        <w:t>add</w:t>
      </w:r>
      <w:r w:rsidR="00AE7165">
        <w:t>ing</w:t>
      </w:r>
      <w:r>
        <w:t xml:space="preserve"> an </w:t>
      </w:r>
      <w:r w:rsidRPr="006E4D72">
        <w:rPr>
          <w:highlight w:val="yellow"/>
        </w:rPr>
        <w:t>IE</w:t>
      </w:r>
      <w:r w:rsidR="00AE7165">
        <w:t>,</w:t>
      </w:r>
      <w:r>
        <w:t xml:space="preserve"> but </w:t>
      </w:r>
      <w:r w:rsidR="00AE7165">
        <w:t xml:space="preserve">have </w:t>
      </w:r>
      <w:r w:rsidR="00AA4B59">
        <w:t>omitted</w:t>
      </w:r>
      <w:r>
        <w:t xml:space="preserve"> to </w:t>
      </w:r>
      <w:r w:rsidR="00AA4B59">
        <w:t>consider</w:t>
      </w:r>
      <w:r>
        <w:t xml:space="preserve"> the</w:t>
      </w:r>
      <w:r w:rsidR="003E2592" w:rsidRPr="003E2592">
        <w:rPr>
          <w:rFonts w:cs="Arial"/>
        </w:rPr>
        <w:t xml:space="preserve"> </w:t>
      </w:r>
      <w:r w:rsidR="003E2592" w:rsidRPr="003E2592">
        <w:rPr>
          <w:rFonts w:cs="Arial"/>
          <w:i/>
          <w:iCs/>
        </w:rPr>
        <w:t>Coverage Enhancement Level</w:t>
      </w:r>
      <w:r>
        <w:t xml:space="preserve"> IE</w:t>
      </w:r>
      <w:r w:rsidR="00AE7165">
        <w:t xml:space="preserve"> defined</w:t>
      </w:r>
      <w:r>
        <w:t xml:space="preserve"> just above in 9.2.1.109:</w:t>
      </w:r>
    </w:p>
    <w:p w14:paraId="221E5CA6" w14:textId="77777777" w:rsidR="00B859CF" w:rsidRPr="008711EA" w:rsidRDefault="00B859CF" w:rsidP="00B859CF">
      <w:pPr>
        <w:pStyle w:val="Heading4"/>
        <w:ind w:left="0" w:firstLine="0"/>
      </w:pPr>
      <w:bookmarkStart w:id="1" w:name="_Toc20953817"/>
      <w:bookmarkStart w:id="2" w:name="_Toc29390995"/>
      <w:bookmarkStart w:id="3" w:name="_Toc36551732"/>
      <w:bookmarkStart w:id="4" w:name="_Toc45831954"/>
      <w:bookmarkStart w:id="5" w:name="_Toc51762907"/>
      <w:bookmarkStart w:id="6" w:name="_Toc56521722"/>
      <w:r w:rsidRPr="008711EA">
        <w:t>9.2.1.109</w:t>
      </w:r>
      <w:r w:rsidRPr="008711EA">
        <w:tab/>
        <w:t>Cell Identifier and Coverage Enhancement Level</w:t>
      </w:r>
      <w:bookmarkEnd w:id="1"/>
      <w:bookmarkEnd w:id="2"/>
      <w:bookmarkEnd w:id="3"/>
      <w:bookmarkEnd w:id="4"/>
      <w:bookmarkEnd w:id="5"/>
      <w:bookmarkEnd w:id="6"/>
    </w:p>
    <w:p w14:paraId="01D50541" w14:textId="77777777" w:rsidR="00B859CF" w:rsidRPr="008711EA" w:rsidRDefault="00B859CF" w:rsidP="00B859CF">
      <w:pPr>
        <w:rPr>
          <w:lang w:eastAsia="zh-CN"/>
        </w:rPr>
      </w:pPr>
      <w:r w:rsidRPr="008711EA">
        <w:t xml:space="preserve">This IE provides </w:t>
      </w:r>
      <w:r w:rsidRPr="008711EA">
        <w:rPr>
          <w:lang w:eastAsia="zh-CN"/>
        </w:rPr>
        <w:t>information for paging CE capable UEs.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B859CF" w:rsidRPr="008711EA" w14:paraId="39C97C4D" w14:textId="77777777" w:rsidTr="00A6513C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643743E3" w14:textId="77777777" w:rsidR="00B859CF" w:rsidRPr="008711EA" w:rsidRDefault="00B859CF" w:rsidP="00A6513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343AED" w14:textId="77777777" w:rsidR="00B859CF" w:rsidRPr="008711EA" w:rsidRDefault="00B859CF" w:rsidP="00A6513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9C5704F" w14:textId="77777777" w:rsidR="00B859CF" w:rsidRPr="008711EA" w:rsidRDefault="00B859CF" w:rsidP="00A6513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56727B36" w14:textId="77777777" w:rsidR="00B859CF" w:rsidRPr="008711EA" w:rsidRDefault="00B859CF" w:rsidP="00A6513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00EDB1C5" w14:textId="77777777" w:rsidR="00B859CF" w:rsidRPr="008711EA" w:rsidRDefault="00B859CF" w:rsidP="00A6513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B859CF" w:rsidRPr="008711EA" w14:paraId="29292F22" w14:textId="77777777" w:rsidTr="00A6513C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1B2767C" w14:textId="77777777" w:rsidR="00B859CF" w:rsidRPr="008711EA" w:rsidRDefault="00B859CF" w:rsidP="00A6513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36783030" w14:textId="77777777" w:rsidR="00B859CF" w:rsidRPr="008711EA" w:rsidRDefault="00B859CF" w:rsidP="00A6513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BDD83AC" w14:textId="77777777" w:rsidR="00B859CF" w:rsidRPr="008711EA" w:rsidRDefault="00B859CF" w:rsidP="00A65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3C112CFC" w14:textId="77777777" w:rsidR="00B859CF" w:rsidRPr="008711EA" w:rsidRDefault="00B859CF" w:rsidP="00A6513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E-UTRAN CGI 9.2.1.38</w:t>
            </w:r>
          </w:p>
        </w:tc>
        <w:tc>
          <w:tcPr>
            <w:tcW w:w="2835" w:type="dxa"/>
          </w:tcPr>
          <w:p w14:paraId="79F78EAB" w14:textId="77777777" w:rsidR="00B859CF" w:rsidRPr="008711EA" w:rsidRDefault="00B859CF" w:rsidP="00A6513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B859CF" w:rsidRPr="008711EA" w14:paraId="2AB9FA6E" w14:textId="77777777" w:rsidTr="00A6513C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2C01EC51" w14:textId="77777777" w:rsidR="00B859CF" w:rsidRPr="008711EA" w:rsidRDefault="00B859CF" w:rsidP="00A6513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Coverage Enhancement Level</w:t>
            </w:r>
          </w:p>
        </w:tc>
        <w:tc>
          <w:tcPr>
            <w:tcW w:w="1080" w:type="dxa"/>
          </w:tcPr>
          <w:p w14:paraId="60D3A568" w14:textId="77777777" w:rsidR="00B859CF" w:rsidRPr="008711EA" w:rsidRDefault="00B859CF" w:rsidP="00A6513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27D79A6" w14:textId="77777777" w:rsidR="00B859CF" w:rsidRPr="008711EA" w:rsidRDefault="00B859CF" w:rsidP="00A6513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12B09A3E" w14:textId="77777777" w:rsidR="00B859CF" w:rsidRPr="008711EA" w:rsidRDefault="00B859CF" w:rsidP="00A6513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835" w:type="dxa"/>
          </w:tcPr>
          <w:p w14:paraId="1C19F433" w14:textId="77777777" w:rsidR="00B859CF" w:rsidRPr="008711EA" w:rsidRDefault="00B859CF" w:rsidP="00A6513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either the </w:t>
            </w:r>
            <w:r w:rsidRPr="008711EA">
              <w:rPr>
                <w:rFonts w:cs="Arial"/>
                <w:i/>
                <w:lang w:eastAsia="ja-JP"/>
              </w:rPr>
              <w:t>UEPagingCoverageInformation</w:t>
            </w:r>
            <w:r w:rsidRPr="008711EA">
              <w:rPr>
                <w:rFonts w:cs="Arial"/>
                <w:lang w:eastAsia="ja-JP"/>
              </w:rPr>
              <w:t xml:space="preserve"> message as defined in 10.2.2 of TS 36.331 [16], or the </w:t>
            </w:r>
            <w:r w:rsidRPr="00B859CF">
              <w:rPr>
                <w:rFonts w:cs="Arial"/>
                <w:i/>
                <w:highlight w:val="yellow"/>
                <w:lang w:eastAsia="ja-JP"/>
              </w:rPr>
              <w:t>UEPagingCoverageInformation-NB</w:t>
            </w:r>
            <w:r w:rsidRPr="008711EA">
              <w:rPr>
                <w:rFonts w:cs="Arial"/>
                <w:lang w:eastAsia="ja-JP"/>
              </w:rPr>
              <w:t xml:space="preserve"> message as defined in 10.6.2 of TS 36.331 [16].</w:t>
            </w:r>
          </w:p>
        </w:tc>
      </w:tr>
    </w:tbl>
    <w:p w14:paraId="228D4F0D" w14:textId="33D321F1" w:rsidR="00B859CF" w:rsidRDefault="00B859CF" w:rsidP="2911DFE4">
      <w:pPr>
        <w:spacing w:line="259" w:lineRule="auto"/>
      </w:pPr>
    </w:p>
    <w:p w14:paraId="2E135347" w14:textId="058652B1" w:rsidR="00BF5639" w:rsidRDefault="00BF5639" w:rsidP="2911DFE4">
      <w:pPr>
        <w:spacing w:line="259" w:lineRule="auto"/>
      </w:pPr>
      <w:r>
        <w:t xml:space="preserve">The </w:t>
      </w:r>
      <w:r w:rsidRPr="00B859CF">
        <w:rPr>
          <w:rFonts w:cs="Arial"/>
          <w:i/>
          <w:highlight w:val="yellow"/>
        </w:rPr>
        <w:t>UEPagingCoverageInformation-NB</w:t>
      </w:r>
      <w:r>
        <w:rPr>
          <w:rFonts w:cs="Arial"/>
          <w:i/>
        </w:rPr>
        <w:t xml:space="preserve"> </w:t>
      </w:r>
      <w:r>
        <w:rPr>
          <w:rFonts w:cs="Arial"/>
          <w:iCs/>
        </w:rPr>
        <w:t>is defined in TS 36.331 as follows:</w:t>
      </w:r>
    </w:p>
    <w:p w14:paraId="708DB5E1" w14:textId="77777777" w:rsidR="00BF5639" w:rsidRDefault="00BF5639" w:rsidP="00BF5639">
      <w:pPr>
        <w:pStyle w:val="Heading4"/>
      </w:pPr>
      <w:r>
        <w:rPr>
          <w:i/>
        </w:rPr>
        <w:t>UEPagingCoverageInformation-NB</w:t>
      </w:r>
    </w:p>
    <w:p w14:paraId="07877054" w14:textId="77777777" w:rsidR="00BF5639" w:rsidRDefault="00BF5639" w:rsidP="00BF5639">
      <w:r>
        <w:t>This message is used to transfer UE paging coverage information for NB-IoT, covering both upload to and download from the EPC/5GC.</w:t>
      </w:r>
    </w:p>
    <w:p w14:paraId="71ECF618" w14:textId="77777777" w:rsidR="00BF5639" w:rsidRDefault="00BF5639" w:rsidP="00BF5639">
      <w:pPr>
        <w:pStyle w:val="B1"/>
        <w:keepNext/>
        <w:keepLines/>
      </w:pPr>
      <w:r>
        <w:t>Direction: eNB to/from EPC/5GC</w:t>
      </w:r>
    </w:p>
    <w:p w14:paraId="2AA9DDAC" w14:textId="77777777" w:rsidR="00BF5639" w:rsidRDefault="00BF5639" w:rsidP="00BF5639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UEPagingCoverageInformation-NB </w:t>
      </w:r>
      <w:r>
        <w:rPr>
          <w:bCs/>
          <w:iCs/>
          <w:noProof/>
        </w:rPr>
        <w:t>message</w:t>
      </w:r>
    </w:p>
    <w:p w14:paraId="51A9D923" w14:textId="77777777" w:rsidR="00BF5639" w:rsidRDefault="00BF5639" w:rsidP="00BF5639">
      <w:pPr>
        <w:pStyle w:val="PL"/>
      </w:pPr>
      <w:r>
        <w:t>-- ASN1START</w:t>
      </w:r>
    </w:p>
    <w:p w14:paraId="7BFC02C1" w14:textId="77777777" w:rsidR="00BF5639" w:rsidRDefault="00BF5639" w:rsidP="00BF5639">
      <w:pPr>
        <w:pStyle w:val="PL"/>
      </w:pPr>
    </w:p>
    <w:p w14:paraId="0E02ADA9" w14:textId="77777777" w:rsidR="00BF5639" w:rsidRDefault="00BF5639" w:rsidP="00BF5639">
      <w:pPr>
        <w:pStyle w:val="PL"/>
      </w:pPr>
      <w:r>
        <w:t>UEPagingCoverageInformation-NB ::= SEQUENCE {</w:t>
      </w:r>
    </w:p>
    <w:p w14:paraId="17CCF680" w14:textId="77777777" w:rsidR="00BF5639" w:rsidRDefault="00BF5639" w:rsidP="00BF5639">
      <w:pPr>
        <w:pStyle w:val="PL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D1958A1" w14:textId="77777777" w:rsidR="00BF5639" w:rsidRDefault="00BF5639" w:rsidP="00BF5639">
      <w:pPr>
        <w:pStyle w:val="PL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CHOICE{</w:t>
      </w:r>
    </w:p>
    <w:p w14:paraId="4069E0F2" w14:textId="77777777" w:rsidR="00BF5639" w:rsidRDefault="00BF5639" w:rsidP="00BF5639">
      <w:pPr>
        <w:pStyle w:val="PL"/>
      </w:pPr>
      <w:r>
        <w:tab/>
      </w:r>
      <w:r>
        <w:tab/>
      </w:r>
      <w:r>
        <w:tab/>
        <w:t>uePagingCoverageInformation-r13</w:t>
      </w:r>
      <w:r>
        <w:tab/>
      </w:r>
      <w:r>
        <w:tab/>
      </w:r>
      <w:r>
        <w:tab/>
        <w:t>UEPagingCoverageInformation-NB-IEs,</w:t>
      </w:r>
    </w:p>
    <w:p w14:paraId="38E77031" w14:textId="77777777" w:rsidR="00BF5639" w:rsidRPr="00BF5639" w:rsidRDefault="00BF5639" w:rsidP="00BF5639">
      <w:pPr>
        <w:pStyle w:val="PL"/>
        <w:rPr>
          <w:lang w:val="sv-SE"/>
        </w:rPr>
      </w:pPr>
      <w:r>
        <w:tab/>
      </w:r>
      <w:r>
        <w:tab/>
      </w:r>
      <w:r>
        <w:tab/>
      </w:r>
      <w:r w:rsidRPr="00BF5639">
        <w:rPr>
          <w:lang w:val="sv-SE"/>
        </w:rPr>
        <w:t>spare3 NULL, spare2 NULL, spare1 NULL</w:t>
      </w:r>
    </w:p>
    <w:p w14:paraId="21C7DE32" w14:textId="77777777" w:rsidR="00BF5639" w:rsidRDefault="00BF5639" w:rsidP="00BF5639">
      <w:pPr>
        <w:pStyle w:val="PL"/>
      </w:pPr>
      <w:r w:rsidRPr="00BF5639">
        <w:rPr>
          <w:lang w:val="sv-SE"/>
        </w:rPr>
        <w:tab/>
      </w:r>
      <w:r w:rsidRPr="00BF5639">
        <w:rPr>
          <w:lang w:val="sv-SE"/>
        </w:rPr>
        <w:tab/>
      </w:r>
      <w:r>
        <w:t>},</w:t>
      </w:r>
    </w:p>
    <w:p w14:paraId="0BA3E834" w14:textId="77777777" w:rsidR="00BF5639" w:rsidRDefault="00BF5639" w:rsidP="00BF5639">
      <w:pPr>
        <w:pStyle w:val="PL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2A0FC3AC" w14:textId="77777777" w:rsidR="00BF5639" w:rsidRDefault="00BF5639" w:rsidP="00BF5639">
      <w:pPr>
        <w:pStyle w:val="PL"/>
      </w:pPr>
      <w:r>
        <w:tab/>
        <w:t>}</w:t>
      </w:r>
    </w:p>
    <w:p w14:paraId="39D25A7A" w14:textId="77777777" w:rsidR="00BF5639" w:rsidRDefault="00BF5639" w:rsidP="00BF5639">
      <w:pPr>
        <w:pStyle w:val="PL"/>
      </w:pPr>
      <w:r>
        <w:t>}</w:t>
      </w:r>
    </w:p>
    <w:p w14:paraId="55E5CE9D" w14:textId="77777777" w:rsidR="00BF5639" w:rsidRDefault="00BF5639" w:rsidP="00BF5639">
      <w:pPr>
        <w:pStyle w:val="PL"/>
      </w:pPr>
    </w:p>
    <w:p w14:paraId="6C344422" w14:textId="77777777" w:rsidR="00BF5639" w:rsidRDefault="00BF5639" w:rsidP="00BF5639">
      <w:pPr>
        <w:pStyle w:val="PL"/>
      </w:pPr>
      <w:r>
        <w:t>UEPagingCoverageInformation-NB-IEs ::= SEQUENCE {</w:t>
      </w:r>
    </w:p>
    <w:p w14:paraId="2C26CA28" w14:textId="77777777" w:rsidR="00BF5639" w:rsidRDefault="00BF5639" w:rsidP="00BF5639">
      <w:pPr>
        <w:pStyle w:val="PL"/>
      </w:pPr>
      <w:r>
        <w:t>--</w:t>
      </w:r>
      <w:r>
        <w:tab/>
        <w:t>the possible value(s) can differ from those sent on Uu</w:t>
      </w:r>
    </w:p>
    <w:p w14:paraId="67263978" w14:textId="77777777" w:rsidR="00BF5639" w:rsidRDefault="00BF5639" w:rsidP="00BF5639">
      <w:pPr>
        <w:pStyle w:val="PL"/>
      </w:pPr>
      <w:r>
        <w:tab/>
        <w:t>npdcch-NumRepetitionPaging-r13</w:t>
      </w:r>
      <w:r>
        <w:tab/>
      </w:r>
      <w:r>
        <w:tab/>
      </w:r>
      <w:r>
        <w:tab/>
        <w:t>INTEGER (1..2048)</w:t>
      </w:r>
      <w:r>
        <w:tab/>
        <w:t>OPTIONAL,</w:t>
      </w:r>
    </w:p>
    <w:p w14:paraId="4077A1BC" w14:textId="77777777" w:rsidR="00BF5639" w:rsidRDefault="00BF5639" w:rsidP="00BF5639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  <w:t>OPTIONAL</w:t>
      </w:r>
    </w:p>
    <w:p w14:paraId="48848DC7" w14:textId="77777777" w:rsidR="00BF5639" w:rsidRDefault="00BF5639" w:rsidP="00BF5639">
      <w:pPr>
        <w:pStyle w:val="PL"/>
      </w:pPr>
      <w:r>
        <w:t>}</w:t>
      </w:r>
    </w:p>
    <w:p w14:paraId="203FD506" w14:textId="77777777" w:rsidR="00BF5639" w:rsidRDefault="00BF5639" w:rsidP="00BF5639">
      <w:pPr>
        <w:pStyle w:val="PL"/>
      </w:pPr>
    </w:p>
    <w:p w14:paraId="4BDC16D4" w14:textId="77777777" w:rsidR="00BF5639" w:rsidRDefault="00BF5639" w:rsidP="00BF5639">
      <w:pPr>
        <w:pStyle w:val="PL"/>
      </w:pPr>
      <w:r>
        <w:t>-- ASN1STOP</w:t>
      </w:r>
    </w:p>
    <w:p w14:paraId="5564A013" w14:textId="77777777" w:rsidR="00BF5639" w:rsidRDefault="00BF5639" w:rsidP="00BF5639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F5639" w14:paraId="7DDA2D1E" w14:textId="77777777" w:rsidTr="00BF563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5DE9AC" w14:textId="77777777" w:rsidR="00BF5639" w:rsidRDefault="00BF5639">
            <w:pPr>
              <w:pStyle w:val="TAH"/>
              <w:rPr>
                <w:lang w:eastAsia="en-GB"/>
              </w:rPr>
            </w:pPr>
            <w:r>
              <w:rPr>
                <w:i/>
              </w:rPr>
              <w:t>UEPaging</w:t>
            </w:r>
            <w:r>
              <w:rPr>
                <w:i/>
                <w:noProof/>
              </w:rPr>
              <w:t xml:space="preserve">CoverageInformation-NB </w:t>
            </w:r>
            <w:r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F5639" w:rsidRPr="00BF5639" w14:paraId="2FBC1C9A" w14:textId="77777777" w:rsidTr="00BF563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01DC99" w14:textId="77777777" w:rsidR="00BF5639" w:rsidRDefault="00BF5639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npdcch-NumRepetitionPaging</w:t>
            </w:r>
          </w:p>
          <w:p w14:paraId="0078A770" w14:textId="77777777" w:rsidR="00BF5639" w:rsidRDefault="00BF563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repetitions for NPDCCH, see TS 36.211 [21].This value is an estimate of the required number of repetitions for NPDCCH.</w:t>
            </w:r>
          </w:p>
        </w:tc>
      </w:tr>
    </w:tbl>
    <w:p w14:paraId="4D838E76" w14:textId="22AAA8A2" w:rsidR="00BF5639" w:rsidRDefault="00BF5639" w:rsidP="2911DFE4">
      <w:pPr>
        <w:spacing w:line="259" w:lineRule="auto"/>
      </w:pPr>
    </w:p>
    <w:p w14:paraId="08141AD5" w14:textId="6E66A14F" w:rsidR="006E4D72" w:rsidRDefault="006E4D72" w:rsidP="2911DFE4">
      <w:pPr>
        <w:spacing w:line="259" w:lineRule="auto"/>
        <w:rPr>
          <w:rFonts w:cs="Arial"/>
        </w:rPr>
      </w:pPr>
      <w:r>
        <w:t xml:space="preserve">As we have </w:t>
      </w:r>
      <w:r w:rsidR="0074664D">
        <w:t>hinted</w:t>
      </w:r>
      <w:r>
        <w:t xml:space="preserve"> in our paper [4], </w:t>
      </w:r>
      <w:r w:rsidR="0074664D">
        <w:t xml:space="preserve">when the UE is released to IDLE, the eNB sends via the UE CONTEXT RELEASE COMPLETE message or UE CONTEXT SUSPEND REQUEST message the </w:t>
      </w:r>
      <w:r w:rsidR="0074664D" w:rsidRPr="0074664D">
        <w:rPr>
          <w:rFonts w:cs="Arial"/>
          <w:i/>
          <w:iCs/>
        </w:rPr>
        <w:t>Cell Identifier and Coverage Enhancement Level</w:t>
      </w:r>
      <w:r w:rsidR="0074664D" w:rsidRPr="0074664D">
        <w:rPr>
          <w:rFonts w:cs="Arial"/>
        </w:rPr>
        <w:t xml:space="preserve"> IE</w:t>
      </w:r>
      <w:r w:rsidR="0074664D">
        <w:rPr>
          <w:rFonts w:cs="Arial"/>
        </w:rPr>
        <w:t xml:space="preserve">, which contains the </w:t>
      </w:r>
      <w:r w:rsidR="0074664D" w:rsidRPr="0074664D">
        <w:rPr>
          <w:rFonts w:cs="Arial"/>
          <w:i/>
          <w:iCs/>
        </w:rPr>
        <w:t>UEPagingCoverageInformation-NB</w:t>
      </w:r>
      <w:r w:rsidR="0074664D" w:rsidRPr="0074664D">
        <w:rPr>
          <w:rFonts w:cs="Arial"/>
        </w:rPr>
        <w:t xml:space="preserve"> message</w:t>
      </w:r>
      <w:r w:rsidR="0074664D">
        <w:rPr>
          <w:rFonts w:cs="Arial"/>
        </w:rPr>
        <w:t xml:space="preserve">. The MME stores this UE </w:t>
      </w:r>
      <w:r w:rsidR="0074664D">
        <w:rPr>
          <w:rFonts w:cs="Arial"/>
        </w:rPr>
        <w:lastRenderedPageBreak/>
        <w:t xml:space="preserve">information from eNB and will later use it during CN idle mode Paging. The </w:t>
      </w:r>
      <w:r w:rsidR="0074664D" w:rsidRPr="0074664D">
        <w:rPr>
          <w:rFonts w:cs="Arial"/>
          <w:i/>
          <w:iCs/>
        </w:rPr>
        <w:t>UEPagingCoverageInformation-NB</w:t>
      </w:r>
      <w:r w:rsidR="0074664D" w:rsidRPr="0074664D">
        <w:rPr>
          <w:rFonts w:cs="Arial"/>
        </w:rPr>
        <w:t xml:space="preserve"> message</w:t>
      </w:r>
      <w:r w:rsidR="0074664D">
        <w:rPr>
          <w:rFonts w:cs="Arial"/>
        </w:rPr>
        <w:t xml:space="preserve"> contains the number of repetitions. If any indicator must be included, whether for Rmax-based or Paging carrier-based selection, it must be done at </w:t>
      </w:r>
      <w:r w:rsidR="003E2592">
        <w:rPr>
          <w:rFonts w:cs="Arial"/>
        </w:rPr>
        <w:t xml:space="preserve">this </w:t>
      </w:r>
      <w:r w:rsidR="0074664D">
        <w:rPr>
          <w:rFonts w:cs="Arial"/>
        </w:rPr>
        <w:t xml:space="preserve">RRC container level. This is because the MME may </w:t>
      </w:r>
      <w:r w:rsidR="00AE7165">
        <w:rPr>
          <w:rFonts w:cs="Arial"/>
        </w:rPr>
        <w:t>not</w:t>
      </w:r>
      <w:r w:rsidR="0074664D">
        <w:rPr>
          <w:rFonts w:cs="Arial"/>
        </w:rPr>
        <w:t xml:space="preserve"> be able to extract</w:t>
      </w:r>
      <w:r w:rsidR="0074664D" w:rsidRPr="0074664D">
        <w:rPr>
          <w:rFonts w:cs="Arial"/>
        </w:rPr>
        <w:t xml:space="preserve"> the paging </w:t>
      </w:r>
      <w:r w:rsidR="0074664D">
        <w:rPr>
          <w:rFonts w:cs="Arial"/>
        </w:rPr>
        <w:t xml:space="preserve">container, </w:t>
      </w:r>
      <w:r w:rsidR="0074664D" w:rsidRPr="0074664D">
        <w:rPr>
          <w:rFonts w:cs="Arial"/>
        </w:rPr>
        <w:t xml:space="preserve">as </w:t>
      </w:r>
      <w:r w:rsidR="0074664D">
        <w:rPr>
          <w:rFonts w:cs="Arial"/>
        </w:rPr>
        <w:t>i</w:t>
      </w:r>
      <w:r w:rsidR="0074664D" w:rsidRPr="0074664D">
        <w:rPr>
          <w:rFonts w:cs="Arial"/>
        </w:rPr>
        <w:t>t is</w:t>
      </w:r>
      <w:r w:rsidR="0074664D">
        <w:rPr>
          <w:rFonts w:cs="Arial"/>
        </w:rPr>
        <w:t xml:space="preserve"> sent</w:t>
      </w:r>
      <w:r w:rsidR="0074664D" w:rsidRPr="0074664D">
        <w:rPr>
          <w:rFonts w:cs="Arial"/>
        </w:rPr>
        <w:t xml:space="preserve"> transparent</w:t>
      </w:r>
      <w:r w:rsidR="0074664D">
        <w:rPr>
          <w:rFonts w:cs="Arial"/>
        </w:rPr>
        <w:t>ly</w:t>
      </w:r>
      <w:r w:rsidR="00AE7165">
        <w:rPr>
          <w:rFonts w:cs="Arial"/>
        </w:rPr>
        <w:t xml:space="preserve"> (octet string) during the release messages. MME cannot thus</w:t>
      </w:r>
      <w:r w:rsidR="0074664D">
        <w:rPr>
          <w:rFonts w:cs="Arial"/>
        </w:rPr>
        <w:t xml:space="preserve"> decide </w:t>
      </w:r>
      <w:r w:rsidR="00AE7165">
        <w:rPr>
          <w:rFonts w:cs="Arial"/>
        </w:rPr>
        <w:t>if it should add</w:t>
      </w:r>
      <w:r w:rsidR="0074664D">
        <w:rPr>
          <w:rFonts w:cs="Arial"/>
        </w:rPr>
        <w:t xml:space="preserve"> an indicator </w:t>
      </w:r>
      <w:r w:rsidR="00AE7165">
        <w:rPr>
          <w:rFonts w:cs="Arial"/>
        </w:rPr>
        <w:t>for</w:t>
      </w:r>
      <w:r w:rsidR="0074664D">
        <w:rPr>
          <w:rFonts w:cs="Arial"/>
        </w:rPr>
        <w:t xml:space="preserve"> eNB on </w:t>
      </w:r>
      <w:r w:rsidR="00AE7165">
        <w:rPr>
          <w:rFonts w:cs="Arial"/>
        </w:rPr>
        <w:t>paging carrier selection, regardless of the two discussed options.</w:t>
      </w:r>
      <w:r w:rsidR="0074664D" w:rsidRPr="0074664D">
        <w:rPr>
          <w:rFonts w:cs="Arial"/>
        </w:rPr>
        <w:t xml:space="preserve"> </w:t>
      </w:r>
    </w:p>
    <w:p w14:paraId="5903941D" w14:textId="118C3893" w:rsidR="00AE7165" w:rsidRDefault="00AE7165" w:rsidP="2911DFE4">
      <w:pPr>
        <w:spacing w:line="259" w:lineRule="auto"/>
        <w:rPr>
          <w:rFonts w:cs="Arial"/>
          <w:b/>
          <w:bCs/>
        </w:rPr>
      </w:pPr>
      <w:r w:rsidRPr="00AE7165">
        <w:rPr>
          <w:rFonts w:cs="Arial"/>
          <w:b/>
          <w:bCs/>
        </w:rPr>
        <w:t xml:space="preserve">Observation 1: </w:t>
      </w:r>
      <w:r w:rsidRPr="00AE7165">
        <w:rPr>
          <w:rFonts w:cs="Arial"/>
          <w:b/>
          <w:bCs/>
          <w:i/>
          <w:iCs/>
        </w:rPr>
        <w:t>UEPagingCoverageInformation-NB</w:t>
      </w:r>
      <w:r w:rsidRPr="00AE7165">
        <w:rPr>
          <w:rFonts w:cs="Arial"/>
          <w:b/>
          <w:bCs/>
        </w:rPr>
        <w:t xml:space="preserve"> message</w:t>
      </w:r>
      <w:r w:rsidRPr="00AE7165">
        <w:rPr>
          <w:rFonts w:cs="Arial"/>
          <w:b/>
          <w:bCs/>
        </w:rPr>
        <w:t xml:space="preserve"> is sent transparently by eNB to MME when UE turns to idle, MME cannot extract the container as it is an octet string. </w:t>
      </w:r>
    </w:p>
    <w:p w14:paraId="4B63199F" w14:textId="08838A62" w:rsidR="00AE7165" w:rsidRPr="00AE7165" w:rsidRDefault="00AE7165" w:rsidP="2911DFE4">
      <w:pPr>
        <w:spacing w:line="259" w:lineRule="auto"/>
        <w:rPr>
          <w:rFonts w:cs="Arial"/>
        </w:rPr>
      </w:pPr>
      <w:r w:rsidRPr="00AE7165">
        <w:rPr>
          <w:rFonts w:cs="Arial"/>
        </w:rPr>
        <w:t xml:space="preserve">This handling also makes </w:t>
      </w:r>
      <w:r w:rsidR="003E2592" w:rsidRPr="00AE7165">
        <w:rPr>
          <w:rFonts w:cs="Arial"/>
        </w:rPr>
        <w:t>sense since</w:t>
      </w:r>
      <w:r w:rsidRPr="00AE7165">
        <w:rPr>
          <w:rFonts w:cs="Arial"/>
        </w:rPr>
        <w:t xml:space="preserve"> the UE</w:t>
      </w:r>
      <w:r w:rsidRPr="00AE7165">
        <w:rPr>
          <w:rFonts w:cs="Arial"/>
        </w:rPr>
        <w:t xml:space="preserve"> monitors paging using the assigned </w:t>
      </w:r>
      <w:proofErr w:type="gramStart"/>
      <w:r w:rsidRPr="00AE7165">
        <w:rPr>
          <w:rFonts w:cs="Arial"/>
        </w:rPr>
        <w:t>carrier</w:t>
      </w:r>
      <w:r w:rsidR="003E2592">
        <w:rPr>
          <w:rFonts w:cs="Arial"/>
        </w:rPr>
        <w:t>,</w:t>
      </w:r>
      <w:r w:rsidRPr="00AE7165">
        <w:rPr>
          <w:rFonts w:cs="Arial"/>
        </w:rPr>
        <w:t xml:space="preserve"> when</w:t>
      </w:r>
      <w:proofErr w:type="gramEnd"/>
      <w:r w:rsidRPr="00AE7165">
        <w:rPr>
          <w:rFonts w:cs="Arial"/>
        </w:rPr>
        <w:t xml:space="preserve"> it camp</w:t>
      </w:r>
      <w:r>
        <w:rPr>
          <w:rFonts w:cs="Arial"/>
        </w:rPr>
        <w:t>ed</w:t>
      </w:r>
      <w:r w:rsidRPr="00AE7165">
        <w:rPr>
          <w:rFonts w:cs="Arial"/>
        </w:rPr>
        <w:t xml:space="preserve"> on the same cell where it was released and experience</w:t>
      </w:r>
      <w:r w:rsidR="003E2592">
        <w:rPr>
          <w:rFonts w:cs="Arial"/>
        </w:rPr>
        <w:t>d</w:t>
      </w:r>
      <w:r w:rsidRPr="00AE7165">
        <w:rPr>
          <w:rFonts w:cs="Arial"/>
        </w:rPr>
        <w:t xml:space="preserve"> similar coverage conditions</w:t>
      </w:r>
      <w:r>
        <w:rPr>
          <w:rFonts w:cs="Arial"/>
        </w:rPr>
        <w:t>. The eNB will use this information for correctly paging the UE following the R17 optimization.</w:t>
      </w:r>
    </w:p>
    <w:p w14:paraId="13BB782F" w14:textId="5DC29CF2" w:rsidR="00AE7165" w:rsidRPr="00AE7165" w:rsidRDefault="00AE7165" w:rsidP="00AE7165">
      <w:pPr>
        <w:spacing w:line="259" w:lineRule="auto"/>
        <w:rPr>
          <w:rFonts w:cs="Arial"/>
          <w:b/>
          <w:bCs/>
        </w:rPr>
      </w:pPr>
      <w:r>
        <w:rPr>
          <w:rFonts w:cs="Arial"/>
          <w:b/>
          <w:bCs/>
        </w:rPr>
        <w:t xml:space="preserve">Proposal 2: </w:t>
      </w:r>
      <w:r w:rsidRPr="00AE7165">
        <w:rPr>
          <w:rFonts w:cs="Arial"/>
          <w:b/>
          <w:bCs/>
        </w:rPr>
        <w:t>The paging container is always eNB responsibility.</w:t>
      </w:r>
      <w:r>
        <w:rPr>
          <w:rFonts w:cs="Arial"/>
          <w:b/>
          <w:bCs/>
        </w:rPr>
        <w:t xml:space="preserve"> The eNB can decide which option to use from the RRC container for paging carrier selection</w:t>
      </w:r>
    </w:p>
    <w:p w14:paraId="7F989746" w14:textId="7DBCB51B" w:rsidR="00AE7165" w:rsidRDefault="00AE7165" w:rsidP="2911DFE4">
      <w:pPr>
        <w:spacing w:line="259" w:lineRule="auto"/>
      </w:pPr>
      <w:r>
        <w:t xml:space="preserve">Regarding the proposal from [5], they propose to add a new IE from MME for </w:t>
      </w:r>
      <w:r w:rsidRPr="00AE7165">
        <w:t>Constant Coverage Indication</w:t>
      </w:r>
      <w:r>
        <w:t>. This is not defined at SA2 stage 2 spec and has</w:t>
      </w:r>
      <w:r w:rsidR="003E2592">
        <w:t xml:space="preserve"> a CN</w:t>
      </w:r>
      <w:r>
        <w:t xml:space="preserve"> impact</w:t>
      </w:r>
      <w:r w:rsidR="003E2592">
        <w:t>, which must be assessed first by SA2</w:t>
      </w:r>
      <w:r>
        <w:t xml:space="preserve">. </w:t>
      </w:r>
      <w:r w:rsidR="003E2592">
        <w:t xml:space="preserve">We note that </w:t>
      </w:r>
      <w:r>
        <w:t xml:space="preserve">SA2 is not impacted by this LTE WID. Besides, we can check if eNB cannot already have such information today from e.g. the </w:t>
      </w:r>
      <w:r w:rsidRPr="008711EA">
        <w:rPr>
          <w:rFonts w:cs="Arial"/>
        </w:rPr>
        <w:t xml:space="preserve">Subscription Based </w:t>
      </w:r>
      <w:r w:rsidRPr="008711EA">
        <w:t>UE Differentiation Information</w:t>
      </w:r>
      <w:r>
        <w:t xml:space="preserve"> which has traffic profiles, etc.</w:t>
      </w:r>
    </w:p>
    <w:p w14:paraId="028DAFA7" w14:textId="49ACC9E1" w:rsidR="00C01F33" w:rsidRPr="00CE0424" w:rsidRDefault="00AE7165" w:rsidP="003E2592">
      <w:pPr>
        <w:spacing w:line="259" w:lineRule="auto"/>
      </w:pPr>
      <w:r w:rsidRPr="003E2592">
        <w:rPr>
          <w:b/>
          <w:bCs/>
        </w:rPr>
        <w:t xml:space="preserve">Proposal 3: </w:t>
      </w:r>
      <w:r w:rsidR="003E2592" w:rsidRPr="003E2592">
        <w:rPr>
          <w:b/>
          <w:bCs/>
        </w:rPr>
        <w:t>RAN3 to not impact SA2 on this WID.</w:t>
      </w:r>
    </w:p>
    <w:p w14:paraId="1098474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4E4CED8E" w14:textId="34885404" w:rsidR="003E2592" w:rsidRPr="003E2592" w:rsidRDefault="003E2592" w:rsidP="003E2592">
      <w:pPr>
        <w:pStyle w:val="Reference"/>
      </w:pPr>
      <w:r>
        <w:rPr>
          <w:sz w:val="22"/>
          <w:szCs w:val="22"/>
        </w:rPr>
        <w:t>R3-2115</w:t>
      </w:r>
      <w:r>
        <w:rPr>
          <w:sz w:val="22"/>
          <w:szCs w:val="22"/>
        </w:rPr>
        <w:t>8</w:t>
      </w:r>
      <w:r>
        <w:rPr>
          <w:sz w:val="22"/>
          <w:szCs w:val="22"/>
        </w:rPr>
        <w:t>8</w:t>
      </w:r>
      <w:r>
        <w:rPr>
          <w:sz w:val="22"/>
          <w:szCs w:val="22"/>
        </w:rPr>
        <w:t xml:space="preserve">, </w:t>
      </w:r>
      <w:r w:rsidRPr="003E2592">
        <w:rPr>
          <w:sz w:val="22"/>
          <w:szCs w:val="22"/>
        </w:rPr>
        <w:t>Discussion on Carrier Selection and Carrier Specific Configuration</w:t>
      </w:r>
      <w:r>
        <w:rPr>
          <w:sz w:val="22"/>
          <w:szCs w:val="22"/>
        </w:rPr>
        <w:t>, ZTE</w:t>
      </w:r>
    </w:p>
    <w:p w14:paraId="22DBD5D6" w14:textId="3B9A6815" w:rsidR="003E2592" w:rsidRPr="003E2592" w:rsidRDefault="003E2592" w:rsidP="003E2592">
      <w:pPr>
        <w:pStyle w:val="Reference"/>
      </w:pPr>
      <w:r>
        <w:rPr>
          <w:sz w:val="22"/>
          <w:szCs w:val="22"/>
        </w:rPr>
        <w:t xml:space="preserve">R3-211590, </w:t>
      </w:r>
      <w:r w:rsidRPr="003E2592">
        <w:rPr>
          <w:sz w:val="22"/>
          <w:szCs w:val="22"/>
        </w:rPr>
        <w:t>36.413 (Rel-17) Introduction of paging carrier information for Option 2</w:t>
      </w:r>
      <w:r>
        <w:rPr>
          <w:sz w:val="22"/>
          <w:szCs w:val="22"/>
        </w:rPr>
        <w:t xml:space="preserve">, </w:t>
      </w:r>
      <w:r w:rsidRPr="003E2592">
        <w:rPr>
          <w:sz w:val="22"/>
          <w:szCs w:val="22"/>
        </w:rPr>
        <w:t>ZT</w:t>
      </w:r>
      <w:r>
        <w:rPr>
          <w:sz w:val="22"/>
          <w:szCs w:val="22"/>
        </w:rPr>
        <w:t>E</w:t>
      </w:r>
    </w:p>
    <w:p w14:paraId="38A25F4A" w14:textId="5E1F3059" w:rsidR="003E2592" w:rsidRPr="003E2592" w:rsidRDefault="003E2592" w:rsidP="003E2592">
      <w:pPr>
        <w:pStyle w:val="Reference"/>
      </w:pPr>
      <w:r>
        <w:rPr>
          <w:sz w:val="22"/>
          <w:szCs w:val="22"/>
        </w:rPr>
        <w:t xml:space="preserve">R3-211650, </w:t>
      </w:r>
      <w:r>
        <w:rPr>
          <w:sz w:val="22"/>
          <w:szCs w:val="22"/>
        </w:rPr>
        <w:t>s</w:t>
      </w:r>
      <w:r w:rsidRPr="003E2592">
        <w:rPr>
          <w:sz w:val="22"/>
          <w:szCs w:val="22"/>
        </w:rPr>
        <w:t>upport of Carrier Selection based on coverage level</w:t>
      </w:r>
      <w:r>
        <w:rPr>
          <w:sz w:val="22"/>
          <w:szCs w:val="22"/>
        </w:rPr>
        <w:t xml:space="preserve">, </w:t>
      </w:r>
      <w:r w:rsidRPr="003E2592">
        <w:rPr>
          <w:sz w:val="22"/>
          <w:szCs w:val="22"/>
        </w:rPr>
        <w:t>Nokia,</w:t>
      </w:r>
    </w:p>
    <w:p w14:paraId="6D8EAF74" w14:textId="1C326591" w:rsidR="003E2592" w:rsidRPr="003E2592" w:rsidRDefault="003E2592" w:rsidP="003E2592">
      <w:pPr>
        <w:pStyle w:val="Reference"/>
      </w:pPr>
      <w:r w:rsidRPr="003E2592">
        <w:t>R3-212355</w:t>
      </w:r>
      <w:r w:rsidRPr="003E2592">
        <w:tab/>
        <w:t>Discussion on NB-IoT paging carrier selection</w:t>
      </w:r>
      <w:r w:rsidRPr="003E2592">
        <w:tab/>
        <w:t>Ericsson</w:t>
      </w:r>
    </w:p>
    <w:p w14:paraId="791CADCD" w14:textId="1E68BB4E" w:rsidR="003A7EF3" w:rsidRPr="00CE0424" w:rsidRDefault="003E2592" w:rsidP="003E2592">
      <w:pPr>
        <w:pStyle w:val="Reference"/>
      </w:pPr>
      <w:r>
        <w:rPr>
          <w:sz w:val="22"/>
          <w:szCs w:val="22"/>
        </w:rPr>
        <w:t>R3-211918</w:t>
      </w:r>
      <w:r w:rsidRPr="003E2592">
        <w:t xml:space="preserve"> </w:t>
      </w:r>
      <w:r w:rsidRPr="003E2592">
        <w:rPr>
          <w:sz w:val="22"/>
          <w:szCs w:val="22"/>
        </w:rPr>
        <w:t>Support of Additional enhancements for NB-IoT and LTE-MTC</w:t>
      </w:r>
      <w:r>
        <w:rPr>
          <w:sz w:val="22"/>
          <w:szCs w:val="22"/>
        </w:rPr>
        <w:t>, Huawei</w:t>
      </w: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3575C" w14:textId="77777777" w:rsidR="00DA1FEE" w:rsidRDefault="00DA1FEE">
      <w:r>
        <w:separator/>
      </w:r>
    </w:p>
  </w:endnote>
  <w:endnote w:type="continuationSeparator" w:id="0">
    <w:p w14:paraId="76439F0D" w14:textId="77777777" w:rsidR="00DA1FEE" w:rsidRDefault="00DA1FEE">
      <w:r>
        <w:continuationSeparator/>
      </w:r>
    </w:p>
  </w:endnote>
  <w:endnote w:type="continuationNotice" w:id="1">
    <w:p w14:paraId="0E3F0236" w14:textId="77777777" w:rsidR="00DA1FEE" w:rsidRDefault="00DA1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18FEB" w14:textId="77777777" w:rsidR="003A1F18" w:rsidRDefault="003A1F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ABA69" w14:textId="77777777" w:rsidR="00DA1FEE" w:rsidRDefault="00DA1FEE">
      <w:r>
        <w:separator/>
      </w:r>
    </w:p>
  </w:footnote>
  <w:footnote w:type="continuationSeparator" w:id="0">
    <w:p w14:paraId="1FE7C556" w14:textId="77777777" w:rsidR="00DA1FEE" w:rsidRDefault="00DA1FEE">
      <w:r>
        <w:continuationSeparator/>
      </w:r>
    </w:p>
  </w:footnote>
  <w:footnote w:type="continuationNotice" w:id="1">
    <w:p w14:paraId="68D9D932" w14:textId="77777777" w:rsidR="00DA1FEE" w:rsidRDefault="00DA1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963D9" w14:textId="77777777" w:rsidR="003A1F18" w:rsidRDefault="003A1F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9F5E8532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33E36EE">
      <w:numFmt w:val="decimal"/>
      <w:lvlText w:val=""/>
      <w:lvlJc w:val="left"/>
    </w:lvl>
    <w:lvl w:ilvl="2" w:tplc="B046FFCA">
      <w:numFmt w:val="decimal"/>
      <w:lvlText w:val=""/>
      <w:lvlJc w:val="left"/>
    </w:lvl>
    <w:lvl w:ilvl="3" w:tplc="809EB054">
      <w:numFmt w:val="decimal"/>
      <w:lvlText w:val=""/>
      <w:lvlJc w:val="left"/>
    </w:lvl>
    <w:lvl w:ilvl="4" w:tplc="3BC8DC38">
      <w:numFmt w:val="decimal"/>
      <w:lvlText w:val=""/>
      <w:lvlJc w:val="left"/>
    </w:lvl>
    <w:lvl w:ilvl="5" w:tplc="EAB4934C">
      <w:numFmt w:val="decimal"/>
      <w:lvlText w:val=""/>
      <w:lvlJc w:val="left"/>
    </w:lvl>
    <w:lvl w:ilvl="6" w:tplc="2DF461B8">
      <w:numFmt w:val="decimal"/>
      <w:lvlText w:val=""/>
      <w:lvlJc w:val="left"/>
    </w:lvl>
    <w:lvl w:ilvl="7" w:tplc="23D89AF4">
      <w:numFmt w:val="decimal"/>
      <w:lvlText w:val=""/>
      <w:lvlJc w:val="left"/>
    </w:lvl>
    <w:lvl w:ilvl="8" w:tplc="EDE6362C">
      <w:numFmt w:val="decimal"/>
      <w:lvlText w:val=""/>
      <w:lvlJc w:val="left"/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FB03E5"/>
    <w:multiLevelType w:val="hybridMultilevel"/>
    <w:tmpl w:val="46D6FCC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4DBC"/>
    <w:multiLevelType w:val="hybridMultilevel"/>
    <w:tmpl w:val="4C98FC28"/>
    <w:lvl w:ilvl="0" w:tplc="10090005">
      <w:start w:val="1"/>
      <w:numFmt w:val="bullet"/>
      <w:lvlText w:val="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882667"/>
    <w:multiLevelType w:val="multilevel"/>
    <w:tmpl w:val="F4ACF6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19146E"/>
    <w:multiLevelType w:val="hybridMultilevel"/>
    <w:tmpl w:val="D3AE3350"/>
    <w:lvl w:ilvl="0" w:tplc="D1CC0EE4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C47E9DB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70"/>
        </w:tabs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4"/>
  </w:num>
  <w:num w:numId="9">
    <w:abstractNumId w:val="1"/>
  </w:num>
  <w:num w:numId="10">
    <w:abstractNumId w:val="17"/>
  </w:num>
  <w:num w:numId="11">
    <w:abstractNumId w:val="7"/>
  </w:num>
  <w:num w:numId="12">
    <w:abstractNumId w:val="15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 w:numId="17">
    <w:abstractNumId w:val="16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C29"/>
    <w:rsid w:val="000006E1"/>
    <w:rsid w:val="00002A37"/>
    <w:rsid w:val="00003970"/>
    <w:rsid w:val="0000564C"/>
    <w:rsid w:val="000057A6"/>
    <w:rsid w:val="00006446"/>
    <w:rsid w:val="0000648B"/>
    <w:rsid w:val="00006896"/>
    <w:rsid w:val="00007CDC"/>
    <w:rsid w:val="00011B28"/>
    <w:rsid w:val="00015D15"/>
    <w:rsid w:val="0001783A"/>
    <w:rsid w:val="000178FE"/>
    <w:rsid w:val="000179F8"/>
    <w:rsid w:val="00022455"/>
    <w:rsid w:val="0002274A"/>
    <w:rsid w:val="0002564D"/>
    <w:rsid w:val="00025901"/>
    <w:rsid w:val="00025ECA"/>
    <w:rsid w:val="00026C88"/>
    <w:rsid w:val="000325B8"/>
    <w:rsid w:val="0003272E"/>
    <w:rsid w:val="00033D7E"/>
    <w:rsid w:val="00034C15"/>
    <w:rsid w:val="00035093"/>
    <w:rsid w:val="00036BA1"/>
    <w:rsid w:val="00036F45"/>
    <w:rsid w:val="000373B3"/>
    <w:rsid w:val="000414AD"/>
    <w:rsid w:val="000422E2"/>
    <w:rsid w:val="00042F22"/>
    <w:rsid w:val="000444EF"/>
    <w:rsid w:val="00046D66"/>
    <w:rsid w:val="00051543"/>
    <w:rsid w:val="00052A07"/>
    <w:rsid w:val="000534E3"/>
    <w:rsid w:val="000557D4"/>
    <w:rsid w:val="0005600E"/>
    <w:rsid w:val="0005606A"/>
    <w:rsid w:val="00057117"/>
    <w:rsid w:val="000616E7"/>
    <w:rsid w:val="0006233E"/>
    <w:rsid w:val="0006487E"/>
    <w:rsid w:val="00065B67"/>
    <w:rsid w:val="00065E1A"/>
    <w:rsid w:val="00066110"/>
    <w:rsid w:val="00066C29"/>
    <w:rsid w:val="000671DF"/>
    <w:rsid w:val="0006731F"/>
    <w:rsid w:val="00067C71"/>
    <w:rsid w:val="00067F4E"/>
    <w:rsid w:val="00071155"/>
    <w:rsid w:val="000717BE"/>
    <w:rsid w:val="00075344"/>
    <w:rsid w:val="00077E5F"/>
    <w:rsid w:val="0008036A"/>
    <w:rsid w:val="00081AE6"/>
    <w:rsid w:val="00081B5B"/>
    <w:rsid w:val="000855EB"/>
    <w:rsid w:val="0008585E"/>
    <w:rsid w:val="00085962"/>
    <w:rsid w:val="00085B52"/>
    <w:rsid w:val="000866F2"/>
    <w:rsid w:val="00086A70"/>
    <w:rsid w:val="0009009F"/>
    <w:rsid w:val="00090B05"/>
    <w:rsid w:val="00091557"/>
    <w:rsid w:val="000924C1"/>
    <w:rsid w:val="000924F0"/>
    <w:rsid w:val="00092772"/>
    <w:rsid w:val="00092917"/>
    <w:rsid w:val="00093474"/>
    <w:rsid w:val="00094498"/>
    <w:rsid w:val="0009510F"/>
    <w:rsid w:val="00096D01"/>
    <w:rsid w:val="00096F5C"/>
    <w:rsid w:val="000A1B7B"/>
    <w:rsid w:val="000A1C27"/>
    <w:rsid w:val="000A46D5"/>
    <w:rsid w:val="000A46F6"/>
    <w:rsid w:val="000A56F2"/>
    <w:rsid w:val="000A576C"/>
    <w:rsid w:val="000A7145"/>
    <w:rsid w:val="000B02C2"/>
    <w:rsid w:val="000B2686"/>
    <w:rsid w:val="000B2719"/>
    <w:rsid w:val="000B2CEB"/>
    <w:rsid w:val="000B3A8F"/>
    <w:rsid w:val="000B4AB9"/>
    <w:rsid w:val="000B58C3"/>
    <w:rsid w:val="000B61E9"/>
    <w:rsid w:val="000B6661"/>
    <w:rsid w:val="000B67C0"/>
    <w:rsid w:val="000C0D61"/>
    <w:rsid w:val="000C165A"/>
    <w:rsid w:val="000C16C9"/>
    <w:rsid w:val="000C2E19"/>
    <w:rsid w:val="000C32D6"/>
    <w:rsid w:val="000C61CE"/>
    <w:rsid w:val="000C6B4C"/>
    <w:rsid w:val="000D0D07"/>
    <w:rsid w:val="000D3037"/>
    <w:rsid w:val="000D4797"/>
    <w:rsid w:val="000E0527"/>
    <w:rsid w:val="000E09D0"/>
    <w:rsid w:val="000E0B81"/>
    <w:rsid w:val="000E1E92"/>
    <w:rsid w:val="000E2A5C"/>
    <w:rsid w:val="000E3E85"/>
    <w:rsid w:val="000E56BB"/>
    <w:rsid w:val="000E6CB5"/>
    <w:rsid w:val="000F06D6"/>
    <w:rsid w:val="000F0EB1"/>
    <w:rsid w:val="000F1106"/>
    <w:rsid w:val="000F21F7"/>
    <w:rsid w:val="000F2D59"/>
    <w:rsid w:val="000F3BE9"/>
    <w:rsid w:val="000F3F6C"/>
    <w:rsid w:val="000F539C"/>
    <w:rsid w:val="000F6DF3"/>
    <w:rsid w:val="000F74AB"/>
    <w:rsid w:val="001005FF"/>
    <w:rsid w:val="00100B80"/>
    <w:rsid w:val="0010316D"/>
    <w:rsid w:val="00103EB7"/>
    <w:rsid w:val="001055CF"/>
    <w:rsid w:val="001055D2"/>
    <w:rsid w:val="001062FB"/>
    <w:rsid w:val="001063E6"/>
    <w:rsid w:val="00106BFF"/>
    <w:rsid w:val="00107718"/>
    <w:rsid w:val="00112540"/>
    <w:rsid w:val="001139EF"/>
    <w:rsid w:val="00113CF4"/>
    <w:rsid w:val="00114AA6"/>
    <w:rsid w:val="001153EA"/>
    <w:rsid w:val="00115643"/>
    <w:rsid w:val="00116765"/>
    <w:rsid w:val="00116D08"/>
    <w:rsid w:val="00120733"/>
    <w:rsid w:val="001219F5"/>
    <w:rsid w:val="00121A20"/>
    <w:rsid w:val="00122307"/>
    <w:rsid w:val="001231CE"/>
    <w:rsid w:val="0012377F"/>
    <w:rsid w:val="00124314"/>
    <w:rsid w:val="001265A5"/>
    <w:rsid w:val="001268F9"/>
    <w:rsid w:val="00126B4A"/>
    <w:rsid w:val="00127BFB"/>
    <w:rsid w:val="00131527"/>
    <w:rsid w:val="00132CAC"/>
    <w:rsid w:val="00132FD0"/>
    <w:rsid w:val="001332B4"/>
    <w:rsid w:val="00133E25"/>
    <w:rsid w:val="001344C0"/>
    <w:rsid w:val="001346FA"/>
    <w:rsid w:val="00135252"/>
    <w:rsid w:val="00137013"/>
    <w:rsid w:val="00137205"/>
    <w:rsid w:val="00137AB5"/>
    <w:rsid w:val="00137F0B"/>
    <w:rsid w:val="001459E9"/>
    <w:rsid w:val="00150BA3"/>
    <w:rsid w:val="00151E23"/>
    <w:rsid w:val="001526E0"/>
    <w:rsid w:val="001551B5"/>
    <w:rsid w:val="00156087"/>
    <w:rsid w:val="0016236A"/>
    <w:rsid w:val="00163115"/>
    <w:rsid w:val="001659C1"/>
    <w:rsid w:val="0016618A"/>
    <w:rsid w:val="00166AFD"/>
    <w:rsid w:val="00166E93"/>
    <w:rsid w:val="00171731"/>
    <w:rsid w:val="00171B3E"/>
    <w:rsid w:val="00173A8E"/>
    <w:rsid w:val="0017502C"/>
    <w:rsid w:val="001757FD"/>
    <w:rsid w:val="001761B9"/>
    <w:rsid w:val="00181145"/>
    <w:rsid w:val="0018143F"/>
    <w:rsid w:val="00181FF8"/>
    <w:rsid w:val="00186574"/>
    <w:rsid w:val="00190AC1"/>
    <w:rsid w:val="00190BF1"/>
    <w:rsid w:val="0019341A"/>
    <w:rsid w:val="001948FD"/>
    <w:rsid w:val="0019618A"/>
    <w:rsid w:val="00197DF9"/>
    <w:rsid w:val="001A05A9"/>
    <w:rsid w:val="001A1987"/>
    <w:rsid w:val="001A2564"/>
    <w:rsid w:val="001A3668"/>
    <w:rsid w:val="001A449F"/>
    <w:rsid w:val="001A6173"/>
    <w:rsid w:val="001A6CBA"/>
    <w:rsid w:val="001A71EA"/>
    <w:rsid w:val="001B0D97"/>
    <w:rsid w:val="001B457A"/>
    <w:rsid w:val="001B5A5D"/>
    <w:rsid w:val="001B5BED"/>
    <w:rsid w:val="001C1CE5"/>
    <w:rsid w:val="001C2038"/>
    <w:rsid w:val="001C3D2A"/>
    <w:rsid w:val="001C3F48"/>
    <w:rsid w:val="001C7CF8"/>
    <w:rsid w:val="001D14DF"/>
    <w:rsid w:val="001D17AC"/>
    <w:rsid w:val="001D1D2E"/>
    <w:rsid w:val="001D39F2"/>
    <w:rsid w:val="001D51BA"/>
    <w:rsid w:val="001D53E7"/>
    <w:rsid w:val="001D5BAD"/>
    <w:rsid w:val="001D6342"/>
    <w:rsid w:val="001D6D53"/>
    <w:rsid w:val="001E297A"/>
    <w:rsid w:val="001E3087"/>
    <w:rsid w:val="001E58E2"/>
    <w:rsid w:val="001E7AED"/>
    <w:rsid w:val="001F33D4"/>
    <w:rsid w:val="001F3916"/>
    <w:rsid w:val="001F4F55"/>
    <w:rsid w:val="001F54C5"/>
    <w:rsid w:val="001F662C"/>
    <w:rsid w:val="001F6B5E"/>
    <w:rsid w:val="001F7074"/>
    <w:rsid w:val="00200490"/>
    <w:rsid w:val="00200611"/>
    <w:rsid w:val="00201F3A"/>
    <w:rsid w:val="002033CA"/>
    <w:rsid w:val="0020356C"/>
    <w:rsid w:val="0020396F"/>
    <w:rsid w:val="00203F96"/>
    <w:rsid w:val="002048E2"/>
    <w:rsid w:val="00205000"/>
    <w:rsid w:val="002069B2"/>
    <w:rsid w:val="00207FA3"/>
    <w:rsid w:val="00210745"/>
    <w:rsid w:val="00211298"/>
    <w:rsid w:val="002130E0"/>
    <w:rsid w:val="00214DA8"/>
    <w:rsid w:val="00215423"/>
    <w:rsid w:val="002158FA"/>
    <w:rsid w:val="002159AC"/>
    <w:rsid w:val="00220600"/>
    <w:rsid w:val="002224DB"/>
    <w:rsid w:val="00223FCB"/>
    <w:rsid w:val="002252C3"/>
    <w:rsid w:val="002259CC"/>
    <w:rsid w:val="00225C54"/>
    <w:rsid w:val="00230765"/>
    <w:rsid w:val="00230D18"/>
    <w:rsid w:val="002319E4"/>
    <w:rsid w:val="00232507"/>
    <w:rsid w:val="00233692"/>
    <w:rsid w:val="0023476F"/>
    <w:rsid w:val="00235099"/>
    <w:rsid w:val="00235632"/>
    <w:rsid w:val="00235872"/>
    <w:rsid w:val="00235FA7"/>
    <w:rsid w:val="0024053D"/>
    <w:rsid w:val="00240F91"/>
    <w:rsid w:val="00241559"/>
    <w:rsid w:val="002435B3"/>
    <w:rsid w:val="002458EB"/>
    <w:rsid w:val="00246B9D"/>
    <w:rsid w:val="002500C8"/>
    <w:rsid w:val="0025206A"/>
    <w:rsid w:val="002554E4"/>
    <w:rsid w:val="0025563E"/>
    <w:rsid w:val="00255950"/>
    <w:rsid w:val="00257543"/>
    <w:rsid w:val="00260F4F"/>
    <w:rsid w:val="002617E7"/>
    <w:rsid w:val="00264228"/>
    <w:rsid w:val="00264334"/>
    <w:rsid w:val="0026473E"/>
    <w:rsid w:val="00266214"/>
    <w:rsid w:val="002673D3"/>
    <w:rsid w:val="00267C14"/>
    <w:rsid w:val="00267C83"/>
    <w:rsid w:val="0027144F"/>
    <w:rsid w:val="00271813"/>
    <w:rsid w:val="00271F3A"/>
    <w:rsid w:val="00273278"/>
    <w:rsid w:val="002737F4"/>
    <w:rsid w:val="002805F5"/>
    <w:rsid w:val="00280751"/>
    <w:rsid w:val="00282779"/>
    <w:rsid w:val="0028280A"/>
    <w:rsid w:val="00282855"/>
    <w:rsid w:val="0028433B"/>
    <w:rsid w:val="00286ACD"/>
    <w:rsid w:val="00287838"/>
    <w:rsid w:val="002907B5"/>
    <w:rsid w:val="00291274"/>
    <w:rsid w:val="00292EB7"/>
    <w:rsid w:val="0029371C"/>
    <w:rsid w:val="00296227"/>
    <w:rsid w:val="00296F44"/>
    <w:rsid w:val="0029777D"/>
    <w:rsid w:val="002A055E"/>
    <w:rsid w:val="002A1D4E"/>
    <w:rsid w:val="002A2869"/>
    <w:rsid w:val="002A3A80"/>
    <w:rsid w:val="002A5BE2"/>
    <w:rsid w:val="002B0DB9"/>
    <w:rsid w:val="002B24D6"/>
    <w:rsid w:val="002B4722"/>
    <w:rsid w:val="002B6F45"/>
    <w:rsid w:val="002C41E6"/>
    <w:rsid w:val="002C6091"/>
    <w:rsid w:val="002D071A"/>
    <w:rsid w:val="002D2E63"/>
    <w:rsid w:val="002D34B2"/>
    <w:rsid w:val="002D3988"/>
    <w:rsid w:val="002D48B0"/>
    <w:rsid w:val="002D4BF0"/>
    <w:rsid w:val="002D565B"/>
    <w:rsid w:val="002D5B37"/>
    <w:rsid w:val="002D7637"/>
    <w:rsid w:val="002E1737"/>
    <w:rsid w:val="002E17F2"/>
    <w:rsid w:val="002E2783"/>
    <w:rsid w:val="002E4CF3"/>
    <w:rsid w:val="002E57F3"/>
    <w:rsid w:val="002E7CAE"/>
    <w:rsid w:val="002F0E1B"/>
    <w:rsid w:val="002F2771"/>
    <w:rsid w:val="002F37A9"/>
    <w:rsid w:val="002F79F9"/>
    <w:rsid w:val="00301CE6"/>
    <w:rsid w:val="00301D72"/>
    <w:rsid w:val="00301EB1"/>
    <w:rsid w:val="00302204"/>
    <w:rsid w:val="0030256B"/>
    <w:rsid w:val="00303038"/>
    <w:rsid w:val="00304B9B"/>
    <w:rsid w:val="0030501F"/>
    <w:rsid w:val="00307BA1"/>
    <w:rsid w:val="00311702"/>
    <w:rsid w:val="00311E82"/>
    <w:rsid w:val="003123BA"/>
    <w:rsid w:val="00313FD6"/>
    <w:rsid w:val="00314169"/>
    <w:rsid w:val="003143BD"/>
    <w:rsid w:val="00315363"/>
    <w:rsid w:val="003203ED"/>
    <w:rsid w:val="00321A95"/>
    <w:rsid w:val="00321FBF"/>
    <w:rsid w:val="00322B71"/>
    <w:rsid w:val="00322C9F"/>
    <w:rsid w:val="0032390B"/>
    <w:rsid w:val="003245BB"/>
    <w:rsid w:val="00324D23"/>
    <w:rsid w:val="0033012F"/>
    <w:rsid w:val="00330220"/>
    <w:rsid w:val="00331751"/>
    <w:rsid w:val="00332EE0"/>
    <w:rsid w:val="0033373E"/>
    <w:rsid w:val="00334579"/>
    <w:rsid w:val="00335858"/>
    <w:rsid w:val="00335DEE"/>
    <w:rsid w:val="00336BDA"/>
    <w:rsid w:val="00342693"/>
    <w:rsid w:val="003428EF"/>
    <w:rsid w:val="00342BD7"/>
    <w:rsid w:val="00346DB5"/>
    <w:rsid w:val="003477B1"/>
    <w:rsid w:val="003561FC"/>
    <w:rsid w:val="00357380"/>
    <w:rsid w:val="003602D9"/>
    <w:rsid w:val="003604CE"/>
    <w:rsid w:val="0036069B"/>
    <w:rsid w:val="003613D2"/>
    <w:rsid w:val="003620EE"/>
    <w:rsid w:val="00362B95"/>
    <w:rsid w:val="00363593"/>
    <w:rsid w:val="00370E47"/>
    <w:rsid w:val="0037105D"/>
    <w:rsid w:val="00373224"/>
    <w:rsid w:val="003742AC"/>
    <w:rsid w:val="00375445"/>
    <w:rsid w:val="00377CE1"/>
    <w:rsid w:val="00381C29"/>
    <w:rsid w:val="003850EB"/>
    <w:rsid w:val="00385BF0"/>
    <w:rsid w:val="00387DF6"/>
    <w:rsid w:val="00390260"/>
    <w:rsid w:val="00391D6A"/>
    <w:rsid w:val="003939FF"/>
    <w:rsid w:val="00396495"/>
    <w:rsid w:val="003973DB"/>
    <w:rsid w:val="003976D0"/>
    <w:rsid w:val="003A0BD9"/>
    <w:rsid w:val="003A154C"/>
    <w:rsid w:val="003A1F18"/>
    <w:rsid w:val="003A2223"/>
    <w:rsid w:val="003A2A0F"/>
    <w:rsid w:val="003A316D"/>
    <w:rsid w:val="003A45A1"/>
    <w:rsid w:val="003A5B0A"/>
    <w:rsid w:val="003A6108"/>
    <w:rsid w:val="003A6BAC"/>
    <w:rsid w:val="003A70A4"/>
    <w:rsid w:val="003A7EF3"/>
    <w:rsid w:val="003B159C"/>
    <w:rsid w:val="003B1CA5"/>
    <w:rsid w:val="003B1D77"/>
    <w:rsid w:val="003B2B07"/>
    <w:rsid w:val="003B369F"/>
    <w:rsid w:val="003B36A3"/>
    <w:rsid w:val="003B64BB"/>
    <w:rsid w:val="003B6997"/>
    <w:rsid w:val="003B6F4F"/>
    <w:rsid w:val="003B7FE5"/>
    <w:rsid w:val="003C11C8"/>
    <w:rsid w:val="003C20C4"/>
    <w:rsid w:val="003C2702"/>
    <w:rsid w:val="003C3418"/>
    <w:rsid w:val="003C3421"/>
    <w:rsid w:val="003C63B5"/>
    <w:rsid w:val="003C69C9"/>
    <w:rsid w:val="003C7806"/>
    <w:rsid w:val="003D044A"/>
    <w:rsid w:val="003D109F"/>
    <w:rsid w:val="003D1636"/>
    <w:rsid w:val="003D23A3"/>
    <w:rsid w:val="003D2478"/>
    <w:rsid w:val="003D3897"/>
    <w:rsid w:val="003D3C45"/>
    <w:rsid w:val="003D5B1F"/>
    <w:rsid w:val="003E15FA"/>
    <w:rsid w:val="003E2592"/>
    <w:rsid w:val="003E51AE"/>
    <w:rsid w:val="003E55E4"/>
    <w:rsid w:val="003E74E3"/>
    <w:rsid w:val="003F05C7"/>
    <w:rsid w:val="003F1E4F"/>
    <w:rsid w:val="003F2CD4"/>
    <w:rsid w:val="003F4058"/>
    <w:rsid w:val="003F6BBE"/>
    <w:rsid w:val="004000E8"/>
    <w:rsid w:val="00401619"/>
    <w:rsid w:val="00402E2B"/>
    <w:rsid w:val="00402F98"/>
    <w:rsid w:val="004030D9"/>
    <w:rsid w:val="0040512B"/>
    <w:rsid w:val="00405CA5"/>
    <w:rsid w:val="00407CD3"/>
    <w:rsid w:val="00410134"/>
    <w:rsid w:val="00410B72"/>
    <w:rsid w:val="00410F18"/>
    <w:rsid w:val="0041104C"/>
    <w:rsid w:val="0041263E"/>
    <w:rsid w:val="00413AAC"/>
    <w:rsid w:val="00413E92"/>
    <w:rsid w:val="00415921"/>
    <w:rsid w:val="00416DF2"/>
    <w:rsid w:val="0041746E"/>
    <w:rsid w:val="00421105"/>
    <w:rsid w:val="00422AA4"/>
    <w:rsid w:val="004242F4"/>
    <w:rsid w:val="0042502C"/>
    <w:rsid w:val="00426BB0"/>
    <w:rsid w:val="00427248"/>
    <w:rsid w:val="00427A59"/>
    <w:rsid w:val="00427B45"/>
    <w:rsid w:val="00427C3B"/>
    <w:rsid w:val="004355A0"/>
    <w:rsid w:val="00437112"/>
    <w:rsid w:val="00437332"/>
    <w:rsid w:val="00437447"/>
    <w:rsid w:val="004418D5"/>
    <w:rsid w:val="00441A92"/>
    <w:rsid w:val="004431DC"/>
    <w:rsid w:val="00444F56"/>
    <w:rsid w:val="004462E1"/>
    <w:rsid w:val="00446488"/>
    <w:rsid w:val="0045046A"/>
    <w:rsid w:val="00450F5A"/>
    <w:rsid w:val="004517AA"/>
    <w:rsid w:val="00452CAC"/>
    <w:rsid w:val="00453281"/>
    <w:rsid w:val="00453D45"/>
    <w:rsid w:val="004555BA"/>
    <w:rsid w:val="0045579D"/>
    <w:rsid w:val="00456F36"/>
    <w:rsid w:val="00457565"/>
    <w:rsid w:val="00457B71"/>
    <w:rsid w:val="004604BC"/>
    <w:rsid w:val="00460773"/>
    <w:rsid w:val="00462267"/>
    <w:rsid w:val="00463489"/>
    <w:rsid w:val="00465B3C"/>
    <w:rsid w:val="004669E2"/>
    <w:rsid w:val="00467505"/>
    <w:rsid w:val="00470C31"/>
    <w:rsid w:val="00471DE0"/>
    <w:rsid w:val="004720E1"/>
    <w:rsid w:val="00472206"/>
    <w:rsid w:val="00472D38"/>
    <w:rsid w:val="00473485"/>
    <w:rsid w:val="004734D0"/>
    <w:rsid w:val="004745C5"/>
    <w:rsid w:val="0047556B"/>
    <w:rsid w:val="00477768"/>
    <w:rsid w:val="004826DE"/>
    <w:rsid w:val="00482BAD"/>
    <w:rsid w:val="00483FEE"/>
    <w:rsid w:val="004848D4"/>
    <w:rsid w:val="00484E62"/>
    <w:rsid w:val="00485C2B"/>
    <w:rsid w:val="00485FCD"/>
    <w:rsid w:val="0048756F"/>
    <w:rsid w:val="00487C89"/>
    <w:rsid w:val="004903C3"/>
    <w:rsid w:val="004904D1"/>
    <w:rsid w:val="00492BC5"/>
    <w:rsid w:val="00492C34"/>
    <w:rsid w:val="0049581C"/>
    <w:rsid w:val="004964F1"/>
    <w:rsid w:val="004972C1"/>
    <w:rsid w:val="004A16BC"/>
    <w:rsid w:val="004A1C96"/>
    <w:rsid w:val="004A2B94"/>
    <w:rsid w:val="004A322C"/>
    <w:rsid w:val="004A61F5"/>
    <w:rsid w:val="004B2982"/>
    <w:rsid w:val="004B2B8F"/>
    <w:rsid w:val="004B5038"/>
    <w:rsid w:val="004B625B"/>
    <w:rsid w:val="004B6F6A"/>
    <w:rsid w:val="004B720D"/>
    <w:rsid w:val="004B7800"/>
    <w:rsid w:val="004B7A34"/>
    <w:rsid w:val="004B7C0C"/>
    <w:rsid w:val="004C2AAE"/>
    <w:rsid w:val="004C3898"/>
    <w:rsid w:val="004C3E64"/>
    <w:rsid w:val="004C6699"/>
    <w:rsid w:val="004C78D9"/>
    <w:rsid w:val="004D2A16"/>
    <w:rsid w:val="004D3681"/>
    <w:rsid w:val="004D36B1"/>
    <w:rsid w:val="004D6F4D"/>
    <w:rsid w:val="004D7EBD"/>
    <w:rsid w:val="004E2680"/>
    <w:rsid w:val="004E28F9"/>
    <w:rsid w:val="004E2B17"/>
    <w:rsid w:val="004E2E41"/>
    <w:rsid w:val="004E3345"/>
    <w:rsid w:val="004E462E"/>
    <w:rsid w:val="004E56DC"/>
    <w:rsid w:val="004E56DD"/>
    <w:rsid w:val="004E76F4"/>
    <w:rsid w:val="004E7F2C"/>
    <w:rsid w:val="004F0823"/>
    <w:rsid w:val="004F0B4E"/>
    <w:rsid w:val="004F0B6C"/>
    <w:rsid w:val="004F2078"/>
    <w:rsid w:val="004F233F"/>
    <w:rsid w:val="004F4DA3"/>
    <w:rsid w:val="004F6263"/>
    <w:rsid w:val="004F6DA0"/>
    <w:rsid w:val="005007F0"/>
    <w:rsid w:val="0050201E"/>
    <w:rsid w:val="00503DEF"/>
    <w:rsid w:val="00504333"/>
    <w:rsid w:val="00505086"/>
    <w:rsid w:val="00506557"/>
    <w:rsid w:val="0050677A"/>
    <w:rsid w:val="00507CCE"/>
    <w:rsid w:val="005108D8"/>
    <w:rsid w:val="00511131"/>
    <w:rsid w:val="005116F9"/>
    <w:rsid w:val="005123E6"/>
    <w:rsid w:val="00512E29"/>
    <w:rsid w:val="0051388A"/>
    <w:rsid w:val="005153A7"/>
    <w:rsid w:val="00517AEB"/>
    <w:rsid w:val="005219CF"/>
    <w:rsid w:val="00523DF6"/>
    <w:rsid w:val="0052774C"/>
    <w:rsid w:val="005313CC"/>
    <w:rsid w:val="00531916"/>
    <w:rsid w:val="00533085"/>
    <w:rsid w:val="00534B59"/>
    <w:rsid w:val="00535B99"/>
    <w:rsid w:val="00536759"/>
    <w:rsid w:val="00537C62"/>
    <w:rsid w:val="00540C4E"/>
    <w:rsid w:val="005419A7"/>
    <w:rsid w:val="00542277"/>
    <w:rsid w:val="005433D1"/>
    <w:rsid w:val="00543DF3"/>
    <w:rsid w:val="00546970"/>
    <w:rsid w:val="00547F0B"/>
    <w:rsid w:val="00550625"/>
    <w:rsid w:val="00550CA2"/>
    <w:rsid w:val="00554E19"/>
    <w:rsid w:val="00554FD9"/>
    <w:rsid w:val="00555530"/>
    <w:rsid w:val="00557F10"/>
    <w:rsid w:val="0056121F"/>
    <w:rsid w:val="005621BA"/>
    <w:rsid w:val="00564ABA"/>
    <w:rsid w:val="00564F76"/>
    <w:rsid w:val="0056612B"/>
    <w:rsid w:val="00571783"/>
    <w:rsid w:val="00572505"/>
    <w:rsid w:val="00573F5B"/>
    <w:rsid w:val="00575553"/>
    <w:rsid w:val="005806AF"/>
    <w:rsid w:val="00582809"/>
    <w:rsid w:val="00586F91"/>
    <w:rsid w:val="0058798C"/>
    <w:rsid w:val="005900FA"/>
    <w:rsid w:val="005935A4"/>
    <w:rsid w:val="005948C2"/>
    <w:rsid w:val="00595DCA"/>
    <w:rsid w:val="005964BC"/>
    <w:rsid w:val="0059723F"/>
    <w:rsid w:val="0059779B"/>
    <w:rsid w:val="005A0DF4"/>
    <w:rsid w:val="005A209A"/>
    <w:rsid w:val="005A2E26"/>
    <w:rsid w:val="005A3C10"/>
    <w:rsid w:val="005A3C6E"/>
    <w:rsid w:val="005A40AB"/>
    <w:rsid w:val="005A6502"/>
    <w:rsid w:val="005A662D"/>
    <w:rsid w:val="005B07E6"/>
    <w:rsid w:val="005B0ED3"/>
    <w:rsid w:val="005B1409"/>
    <w:rsid w:val="005B35D7"/>
    <w:rsid w:val="005B392A"/>
    <w:rsid w:val="005B3AA3"/>
    <w:rsid w:val="005B6F83"/>
    <w:rsid w:val="005C1776"/>
    <w:rsid w:val="005C4098"/>
    <w:rsid w:val="005C43D9"/>
    <w:rsid w:val="005C4ACB"/>
    <w:rsid w:val="005C7497"/>
    <w:rsid w:val="005C74FB"/>
    <w:rsid w:val="005D0112"/>
    <w:rsid w:val="005D0778"/>
    <w:rsid w:val="005D1602"/>
    <w:rsid w:val="005D442F"/>
    <w:rsid w:val="005D5471"/>
    <w:rsid w:val="005D5F6F"/>
    <w:rsid w:val="005E0CBC"/>
    <w:rsid w:val="005E1AE9"/>
    <w:rsid w:val="005E385F"/>
    <w:rsid w:val="005E5B45"/>
    <w:rsid w:val="005E5B81"/>
    <w:rsid w:val="005E7F2B"/>
    <w:rsid w:val="005F06C5"/>
    <w:rsid w:val="005F0F31"/>
    <w:rsid w:val="005F2CB1"/>
    <w:rsid w:val="005F2E0B"/>
    <w:rsid w:val="005F3025"/>
    <w:rsid w:val="005F35D2"/>
    <w:rsid w:val="005F5AEE"/>
    <w:rsid w:val="005F618C"/>
    <w:rsid w:val="005F70BD"/>
    <w:rsid w:val="005F79C9"/>
    <w:rsid w:val="00600D6C"/>
    <w:rsid w:val="00601788"/>
    <w:rsid w:val="00601DAC"/>
    <w:rsid w:val="0060283C"/>
    <w:rsid w:val="00604DB4"/>
    <w:rsid w:val="00604F14"/>
    <w:rsid w:val="00607B5C"/>
    <w:rsid w:val="00607B88"/>
    <w:rsid w:val="00611B83"/>
    <w:rsid w:val="00613257"/>
    <w:rsid w:val="0061371A"/>
    <w:rsid w:val="00614031"/>
    <w:rsid w:val="00614106"/>
    <w:rsid w:val="00615F98"/>
    <w:rsid w:val="006201C5"/>
    <w:rsid w:val="00620A71"/>
    <w:rsid w:val="00620D80"/>
    <w:rsid w:val="00622B0D"/>
    <w:rsid w:val="006234A6"/>
    <w:rsid w:val="006237B7"/>
    <w:rsid w:val="00627271"/>
    <w:rsid w:val="00627BE7"/>
    <w:rsid w:val="00630001"/>
    <w:rsid w:val="006311B3"/>
    <w:rsid w:val="00631618"/>
    <w:rsid w:val="00631AFF"/>
    <w:rsid w:val="0063284C"/>
    <w:rsid w:val="00632C3A"/>
    <w:rsid w:val="00636398"/>
    <w:rsid w:val="006365F3"/>
    <w:rsid w:val="006368D3"/>
    <w:rsid w:val="006377EC"/>
    <w:rsid w:val="00637831"/>
    <w:rsid w:val="00640B0C"/>
    <w:rsid w:val="00640FDE"/>
    <w:rsid w:val="0064151F"/>
    <w:rsid w:val="00641533"/>
    <w:rsid w:val="00641708"/>
    <w:rsid w:val="0064208D"/>
    <w:rsid w:val="00643475"/>
    <w:rsid w:val="00643918"/>
    <w:rsid w:val="0064396A"/>
    <w:rsid w:val="006439A9"/>
    <w:rsid w:val="00643BE3"/>
    <w:rsid w:val="0064527E"/>
    <w:rsid w:val="0064624E"/>
    <w:rsid w:val="00650AB9"/>
    <w:rsid w:val="00651F3A"/>
    <w:rsid w:val="00652003"/>
    <w:rsid w:val="0065250F"/>
    <w:rsid w:val="0065529E"/>
    <w:rsid w:val="00655733"/>
    <w:rsid w:val="00655ACD"/>
    <w:rsid w:val="00656504"/>
    <w:rsid w:val="00656A92"/>
    <w:rsid w:val="00656DDE"/>
    <w:rsid w:val="0066011D"/>
    <w:rsid w:val="006607C0"/>
    <w:rsid w:val="006613A6"/>
    <w:rsid w:val="006627A2"/>
    <w:rsid w:val="006628AD"/>
    <w:rsid w:val="006634E6"/>
    <w:rsid w:val="006640FF"/>
    <w:rsid w:val="006655EE"/>
    <w:rsid w:val="006663EF"/>
    <w:rsid w:val="00667705"/>
    <w:rsid w:val="00667EE7"/>
    <w:rsid w:val="00670922"/>
    <w:rsid w:val="00670BE1"/>
    <w:rsid w:val="0067218F"/>
    <w:rsid w:val="00672855"/>
    <w:rsid w:val="006741F2"/>
    <w:rsid w:val="0067496A"/>
    <w:rsid w:val="00674CC3"/>
    <w:rsid w:val="00675C72"/>
    <w:rsid w:val="00676B16"/>
    <w:rsid w:val="006771F9"/>
    <w:rsid w:val="006776D7"/>
    <w:rsid w:val="006808C6"/>
    <w:rsid w:val="00681003"/>
    <w:rsid w:val="006817C9"/>
    <w:rsid w:val="00683ECE"/>
    <w:rsid w:val="00684492"/>
    <w:rsid w:val="00684823"/>
    <w:rsid w:val="00684DD5"/>
    <w:rsid w:val="00686E85"/>
    <w:rsid w:val="006877B2"/>
    <w:rsid w:val="00690591"/>
    <w:rsid w:val="00695FC2"/>
    <w:rsid w:val="00696949"/>
    <w:rsid w:val="00697052"/>
    <w:rsid w:val="006978B1"/>
    <w:rsid w:val="006A2123"/>
    <w:rsid w:val="006A31A5"/>
    <w:rsid w:val="006A46FB"/>
    <w:rsid w:val="006A4AFD"/>
    <w:rsid w:val="006A5E28"/>
    <w:rsid w:val="006A5E7D"/>
    <w:rsid w:val="006A697B"/>
    <w:rsid w:val="006A7083"/>
    <w:rsid w:val="006A7AFF"/>
    <w:rsid w:val="006B04A6"/>
    <w:rsid w:val="006B1816"/>
    <w:rsid w:val="006B2099"/>
    <w:rsid w:val="006B4C1D"/>
    <w:rsid w:val="006B4EE1"/>
    <w:rsid w:val="006B50CF"/>
    <w:rsid w:val="006C03B8"/>
    <w:rsid w:val="006C17B8"/>
    <w:rsid w:val="006C3192"/>
    <w:rsid w:val="006C334C"/>
    <w:rsid w:val="006C39E2"/>
    <w:rsid w:val="006C4355"/>
    <w:rsid w:val="006C5EC9"/>
    <w:rsid w:val="006C6059"/>
    <w:rsid w:val="006C6337"/>
    <w:rsid w:val="006C7522"/>
    <w:rsid w:val="006D4560"/>
    <w:rsid w:val="006D6F08"/>
    <w:rsid w:val="006D7752"/>
    <w:rsid w:val="006D79B6"/>
    <w:rsid w:val="006E062C"/>
    <w:rsid w:val="006E0F86"/>
    <w:rsid w:val="006E1C82"/>
    <w:rsid w:val="006E2592"/>
    <w:rsid w:val="006E28B7"/>
    <w:rsid w:val="006E29C6"/>
    <w:rsid w:val="006E2A9B"/>
    <w:rsid w:val="006E3310"/>
    <w:rsid w:val="006E4D72"/>
    <w:rsid w:val="006E4E39"/>
    <w:rsid w:val="006E565E"/>
    <w:rsid w:val="006E616C"/>
    <w:rsid w:val="006E673D"/>
    <w:rsid w:val="006E6D3B"/>
    <w:rsid w:val="006E79D7"/>
    <w:rsid w:val="006E7D3B"/>
    <w:rsid w:val="006F0BB8"/>
    <w:rsid w:val="006F14BA"/>
    <w:rsid w:val="006F1B70"/>
    <w:rsid w:val="006F28DF"/>
    <w:rsid w:val="006F341D"/>
    <w:rsid w:val="006F3CDE"/>
    <w:rsid w:val="006F58D4"/>
    <w:rsid w:val="006F6582"/>
    <w:rsid w:val="007007DA"/>
    <w:rsid w:val="007023A3"/>
    <w:rsid w:val="0070346E"/>
    <w:rsid w:val="00704EDB"/>
    <w:rsid w:val="00706101"/>
    <w:rsid w:val="007061C1"/>
    <w:rsid w:val="00707072"/>
    <w:rsid w:val="00707D61"/>
    <w:rsid w:val="00710FEA"/>
    <w:rsid w:val="00711057"/>
    <w:rsid w:val="00711AE7"/>
    <w:rsid w:val="00712287"/>
    <w:rsid w:val="00712772"/>
    <w:rsid w:val="007148D3"/>
    <w:rsid w:val="00715355"/>
    <w:rsid w:val="00715B9A"/>
    <w:rsid w:val="007160DB"/>
    <w:rsid w:val="0071650C"/>
    <w:rsid w:val="007220D3"/>
    <w:rsid w:val="00723B90"/>
    <w:rsid w:val="007257D0"/>
    <w:rsid w:val="00726EA6"/>
    <w:rsid w:val="0072712F"/>
    <w:rsid w:val="00727208"/>
    <w:rsid w:val="00727680"/>
    <w:rsid w:val="00730917"/>
    <w:rsid w:val="00730C8C"/>
    <w:rsid w:val="007326F9"/>
    <w:rsid w:val="007348B1"/>
    <w:rsid w:val="007362A6"/>
    <w:rsid w:val="00736D7D"/>
    <w:rsid w:val="007402B1"/>
    <w:rsid w:val="00740E58"/>
    <w:rsid w:val="00742EFA"/>
    <w:rsid w:val="00743DE3"/>
    <w:rsid w:val="0074457A"/>
    <w:rsid w:val="007445A0"/>
    <w:rsid w:val="0074524B"/>
    <w:rsid w:val="00745487"/>
    <w:rsid w:val="00745B6E"/>
    <w:rsid w:val="0074664D"/>
    <w:rsid w:val="00747D8B"/>
    <w:rsid w:val="007511ED"/>
    <w:rsid w:val="00751228"/>
    <w:rsid w:val="00752496"/>
    <w:rsid w:val="00754419"/>
    <w:rsid w:val="007571E1"/>
    <w:rsid w:val="00757A16"/>
    <w:rsid w:val="007604B2"/>
    <w:rsid w:val="007630B3"/>
    <w:rsid w:val="00765281"/>
    <w:rsid w:val="00765349"/>
    <w:rsid w:val="00765482"/>
    <w:rsid w:val="0076635A"/>
    <w:rsid w:val="00766BAD"/>
    <w:rsid w:val="00766E60"/>
    <w:rsid w:val="007670D1"/>
    <w:rsid w:val="007675C6"/>
    <w:rsid w:val="007678BF"/>
    <w:rsid w:val="007714AF"/>
    <w:rsid w:val="00772851"/>
    <w:rsid w:val="007729A2"/>
    <w:rsid w:val="00773998"/>
    <w:rsid w:val="00775096"/>
    <w:rsid w:val="007755F2"/>
    <w:rsid w:val="007760BE"/>
    <w:rsid w:val="00776971"/>
    <w:rsid w:val="00780A80"/>
    <w:rsid w:val="0078177E"/>
    <w:rsid w:val="00781BB9"/>
    <w:rsid w:val="0078304C"/>
    <w:rsid w:val="00783673"/>
    <w:rsid w:val="007838FB"/>
    <w:rsid w:val="00785490"/>
    <w:rsid w:val="00786E98"/>
    <w:rsid w:val="00787602"/>
    <w:rsid w:val="00790372"/>
    <w:rsid w:val="00790593"/>
    <w:rsid w:val="00791415"/>
    <w:rsid w:val="007925EA"/>
    <w:rsid w:val="00793CD8"/>
    <w:rsid w:val="0079569D"/>
    <w:rsid w:val="00795C92"/>
    <w:rsid w:val="00796231"/>
    <w:rsid w:val="00797B1B"/>
    <w:rsid w:val="00797C92"/>
    <w:rsid w:val="007A1CB3"/>
    <w:rsid w:val="007A306F"/>
    <w:rsid w:val="007A43A6"/>
    <w:rsid w:val="007A58A6"/>
    <w:rsid w:val="007A6742"/>
    <w:rsid w:val="007A7995"/>
    <w:rsid w:val="007B03AD"/>
    <w:rsid w:val="007B3D2D"/>
    <w:rsid w:val="007B50AE"/>
    <w:rsid w:val="007B51DF"/>
    <w:rsid w:val="007C05DD"/>
    <w:rsid w:val="007C1A90"/>
    <w:rsid w:val="007C24C9"/>
    <w:rsid w:val="007C3C73"/>
    <w:rsid w:val="007C3D18"/>
    <w:rsid w:val="007C40CA"/>
    <w:rsid w:val="007C5094"/>
    <w:rsid w:val="007C5C16"/>
    <w:rsid w:val="007C5EC7"/>
    <w:rsid w:val="007C60BF"/>
    <w:rsid w:val="007C6A07"/>
    <w:rsid w:val="007C75A1"/>
    <w:rsid w:val="007C77A5"/>
    <w:rsid w:val="007D04E5"/>
    <w:rsid w:val="007D123A"/>
    <w:rsid w:val="007D23D3"/>
    <w:rsid w:val="007D5901"/>
    <w:rsid w:val="007D63C3"/>
    <w:rsid w:val="007D7526"/>
    <w:rsid w:val="007E2CF2"/>
    <w:rsid w:val="007E3BBA"/>
    <w:rsid w:val="007E4610"/>
    <w:rsid w:val="007E4715"/>
    <w:rsid w:val="007E505B"/>
    <w:rsid w:val="007E5BF0"/>
    <w:rsid w:val="007E6A97"/>
    <w:rsid w:val="007E7091"/>
    <w:rsid w:val="007F1489"/>
    <w:rsid w:val="007F17A9"/>
    <w:rsid w:val="007F588F"/>
    <w:rsid w:val="007F65FC"/>
    <w:rsid w:val="00800115"/>
    <w:rsid w:val="00802BE1"/>
    <w:rsid w:val="00803FAE"/>
    <w:rsid w:val="0080605F"/>
    <w:rsid w:val="00807786"/>
    <w:rsid w:val="00811FCB"/>
    <w:rsid w:val="0081312E"/>
    <w:rsid w:val="00814517"/>
    <w:rsid w:val="008158D6"/>
    <w:rsid w:val="008170C3"/>
    <w:rsid w:val="00817196"/>
    <w:rsid w:val="008175B1"/>
    <w:rsid w:val="008214EE"/>
    <w:rsid w:val="00821519"/>
    <w:rsid w:val="00822646"/>
    <w:rsid w:val="008235DB"/>
    <w:rsid w:val="00823920"/>
    <w:rsid w:val="00823A01"/>
    <w:rsid w:val="00824AB4"/>
    <w:rsid w:val="0082559F"/>
    <w:rsid w:val="00825C42"/>
    <w:rsid w:val="00825D25"/>
    <w:rsid w:val="00825FC1"/>
    <w:rsid w:val="00826DDE"/>
    <w:rsid w:val="00827D6F"/>
    <w:rsid w:val="00827E16"/>
    <w:rsid w:val="008319AC"/>
    <w:rsid w:val="00832BD2"/>
    <w:rsid w:val="00836B24"/>
    <w:rsid w:val="008376AC"/>
    <w:rsid w:val="00837FA8"/>
    <w:rsid w:val="00842C07"/>
    <w:rsid w:val="008444E8"/>
    <w:rsid w:val="008445A3"/>
    <w:rsid w:val="00844E80"/>
    <w:rsid w:val="00846FE7"/>
    <w:rsid w:val="0085013E"/>
    <w:rsid w:val="00850C9E"/>
    <w:rsid w:val="00850EBF"/>
    <w:rsid w:val="008510E7"/>
    <w:rsid w:val="0085415F"/>
    <w:rsid w:val="00856911"/>
    <w:rsid w:val="008573AC"/>
    <w:rsid w:val="0086000F"/>
    <w:rsid w:val="00861C82"/>
    <w:rsid w:val="0086220B"/>
    <w:rsid w:val="008652C2"/>
    <w:rsid w:val="00865518"/>
    <w:rsid w:val="008665C8"/>
    <w:rsid w:val="008677FD"/>
    <w:rsid w:val="008706D4"/>
    <w:rsid w:val="00870F8A"/>
    <w:rsid w:val="008718C6"/>
    <w:rsid w:val="008719A4"/>
    <w:rsid w:val="00871D23"/>
    <w:rsid w:val="00874312"/>
    <w:rsid w:val="0087437C"/>
    <w:rsid w:val="00875C47"/>
    <w:rsid w:val="00875CD7"/>
    <w:rsid w:val="008769B8"/>
    <w:rsid w:val="00876B4D"/>
    <w:rsid w:val="00877802"/>
    <w:rsid w:val="00877F18"/>
    <w:rsid w:val="008901FE"/>
    <w:rsid w:val="00890EC1"/>
    <w:rsid w:val="00893145"/>
    <w:rsid w:val="008941E3"/>
    <w:rsid w:val="00894A88"/>
    <w:rsid w:val="00895386"/>
    <w:rsid w:val="00896649"/>
    <w:rsid w:val="0089676F"/>
    <w:rsid w:val="00896A11"/>
    <w:rsid w:val="008A21FF"/>
    <w:rsid w:val="008A2CE2"/>
    <w:rsid w:val="008A30AC"/>
    <w:rsid w:val="008A44B8"/>
    <w:rsid w:val="008A469F"/>
    <w:rsid w:val="008A51A8"/>
    <w:rsid w:val="008A51DD"/>
    <w:rsid w:val="008A54C7"/>
    <w:rsid w:val="008A77D8"/>
    <w:rsid w:val="008A7C8D"/>
    <w:rsid w:val="008B0483"/>
    <w:rsid w:val="008B120C"/>
    <w:rsid w:val="008B51A0"/>
    <w:rsid w:val="008B592A"/>
    <w:rsid w:val="008B5F68"/>
    <w:rsid w:val="008B7563"/>
    <w:rsid w:val="008B7B5C"/>
    <w:rsid w:val="008C014A"/>
    <w:rsid w:val="008C066A"/>
    <w:rsid w:val="008C0C99"/>
    <w:rsid w:val="008C1F9F"/>
    <w:rsid w:val="008C2017"/>
    <w:rsid w:val="008C247D"/>
    <w:rsid w:val="008C3D31"/>
    <w:rsid w:val="008C425A"/>
    <w:rsid w:val="008C4958"/>
    <w:rsid w:val="008C4BAA"/>
    <w:rsid w:val="008C6AE8"/>
    <w:rsid w:val="008C7573"/>
    <w:rsid w:val="008D00A5"/>
    <w:rsid w:val="008D01C7"/>
    <w:rsid w:val="008D2CCC"/>
    <w:rsid w:val="008D34F1"/>
    <w:rsid w:val="008D39D8"/>
    <w:rsid w:val="008D643A"/>
    <w:rsid w:val="008D6D1A"/>
    <w:rsid w:val="008E065E"/>
    <w:rsid w:val="008E0927"/>
    <w:rsid w:val="008E1909"/>
    <w:rsid w:val="008E1C73"/>
    <w:rsid w:val="008E32C8"/>
    <w:rsid w:val="008E3E57"/>
    <w:rsid w:val="008E5863"/>
    <w:rsid w:val="008E5A82"/>
    <w:rsid w:val="008E759A"/>
    <w:rsid w:val="008F1EAB"/>
    <w:rsid w:val="008F33DC"/>
    <w:rsid w:val="008F477F"/>
    <w:rsid w:val="00900BEA"/>
    <w:rsid w:val="00901098"/>
    <w:rsid w:val="00902350"/>
    <w:rsid w:val="00903032"/>
    <w:rsid w:val="00903202"/>
    <w:rsid w:val="0090336B"/>
    <w:rsid w:val="00903511"/>
    <w:rsid w:val="009038D5"/>
    <w:rsid w:val="00904C0A"/>
    <w:rsid w:val="009053AA"/>
    <w:rsid w:val="009056BB"/>
    <w:rsid w:val="00906939"/>
    <w:rsid w:val="00910B7D"/>
    <w:rsid w:val="00911DFB"/>
    <w:rsid w:val="00912AE0"/>
    <w:rsid w:val="00912D1C"/>
    <w:rsid w:val="009139D9"/>
    <w:rsid w:val="00913EF7"/>
    <w:rsid w:val="00914AD8"/>
    <w:rsid w:val="00914D31"/>
    <w:rsid w:val="00916079"/>
    <w:rsid w:val="009168EF"/>
    <w:rsid w:val="00917CE9"/>
    <w:rsid w:val="00920BF2"/>
    <w:rsid w:val="00922010"/>
    <w:rsid w:val="009232B2"/>
    <w:rsid w:val="00927C7D"/>
    <w:rsid w:val="00927E09"/>
    <w:rsid w:val="00931BD9"/>
    <w:rsid w:val="00932C1C"/>
    <w:rsid w:val="00932EAC"/>
    <w:rsid w:val="00934C6E"/>
    <w:rsid w:val="009360AB"/>
    <w:rsid w:val="0093646A"/>
    <w:rsid w:val="009368F3"/>
    <w:rsid w:val="00941611"/>
    <w:rsid w:val="00941636"/>
    <w:rsid w:val="00941691"/>
    <w:rsid w:val="00941EF7"/>
    <w:rsid w:val="00943742"/>
    <w:rsid w:val="00943DF6"/>
    <w:rsid w:val="00945C05"/>
    <w:rsid w:val="00946945"/>
    <w:rsid w:val="00947713"/>
    <w:rsid w:val="009508CB"/>
    <w:rsid w:val="00950DE7"/>
    <w:rsid w:val="00951705"/>
    <w:rsid w:val="00953920"/>
    <w:rsid w:val="00953D47"/>
    <w:rsid w:val="00956391"/>
    <w:rsid w:val="0095681E"/>
    <w:rsid w:val="009572D4"/>
    <w:rsid w:val="0096052D"/>
    <w:rsid w:val="00961921"/>
    <w:rsid w:val="0096430A"/>
    <w:rsid w:val="0096554B"/>
    <w:rsid w:val="0096584A"/>
    <w:rsid w:val="00970276"/>
    <w:rsid w:val="00971F08"/>
    <w:rsid w:val="00972EAB"/>
    <w:rsid w:val="0097603D"/>
    <w:rsid w:val="009761D3"/>
    <w:rsid w:val="00976949"/>
    <w:rsid w:val="00976B6A"/>
    <w:rsid w:val="00980477"/>
    <w:rsid w:val="00980DBD"/>
    <w:rsid w:val="0098172D"/>
    <w:rsid w:val="00985253"/>
    <w:rsid w:val="009853B3"/>
    <w:rsid w:val="0098580E"/>
    <w:rsid w:val="00987E57"/>
    <w:rsid w:val="00990630"/>
    <w:rsid w:val="00991761"/>
    <w:rsid w:val="00993797"/>
    <w:rsid w:val="009940E3"/>
    <w:rsid w:val="00994DCA"/>
    <w:rsid w:val="00995586"/>
    <w:rsid w:val="009960EC"/>
    <w:rsid w:val="009965D4"/>
    <w:rsid w:val="009970DD"/>
    <w:rsid w:val="009A0FBA"/>
    <w:rsid w:val="009A1601"/>
    <w:rsid w:val="009A3BB6"/>
    <w:rsid w:val="009A3D08"/>
    <w:rsid w:val="009A411C"/>
    <w:rsid w:val="009A462D"/>
    <w:rsid w:val="009A5748"/>
    <w:rsid w:val="009A5CBA"/>
    <w:rsid w:val="009A6E9E"/>
    <w:rsid w:val="009A7B22"/>
    <w:rsid w:val="009B14D0"/>
    <w:rsid w:val="009B1F30"/>
    <w:rsid w:val="009B2644"/>
    <w:rsid w:val="009B3AC2"/>
    <w:rsid w:val="009B4DF4"/>
    <w:rsid w:val="009B564E"/>
    <w:rsid w:val="009B784C"/>
    <w:rsid w:val="009B7981"/>
    <w:rsid w:val="009B7E87"/>
    <w:rsid w:val="009C0169"/>
    <w:rsid w:val="009C403E"/>
    <w:rsid w:val="009C6C0C"/>
    <w:rsid w:val="009D0D0C"/>
    <w:rsid w:val="009D332C"/>
    <w:rsid w:val="009D4FF0"/>
    <w:rsid w:val="009D5E59"/>
    <w:rsid w:val="009D6686"/>
    <w:rsid w:val="009D6869"/>
    <w:rsid w:val="009D6BB6"/>
    <w:rsid w:val="009D703C"/>
    <w:rsid w:val="009D718F"/>
    <w:rsid w:val="009E068F"/>
    <w:rsid w:val="009E14E0"/>
    <w:rsid w:val="009E1808"/>
    <w:rsid w:val="009E35DB"/>
    <w:rsid w:val="009E47A3"/>
    <w:rsid w:val="009E616A"/>
    <w:rsid w:val="009F0030"/>
    <w:rsid w:val="009F08F3"/>
    <w:rsid w:val="009F15F8"/>
    <w:rsid w:val="009F1767"/>
    <w:rsid w:val="009F2429"/>
    <w:rsid w:val="009F344F"/>
    <w:rsid w:val="009F3450"/>
    <w:rsid w:val="009F467E"/>
    <w:rsid w:val="009F65DA"/>
    <w:rsid w:val="009F7A29"/>
    <w:rsid w:val="00A00C69"/>
    <w:rsid w:val="00A0124B"/>
    <w:rsid w:val="00A029EC"/>
    <w:rsid w:val="00A031D8"/>
    <w:rsid w:val="00A032C2"/>
    <w:rsid w:val="00A0368E"/>
    <w:rsid w:val="00A036C8"/>
    <w:rsid w:val="00A048A8"/>
    <w:rsid w:val="00A04F49"/>
    <w:rsid w:val="00A072B2"/>
    <w:rsid w:val="00A136A6"/>
    <w:rsid w:val="00A13AB2"/>
    <w:rsid w:val="00A13E54"/>
    <w:rsid w:val="00A14699"/>
    <w:rsid w:val="00A16F31"/>
    <w:rsid w:val="00A17C25"/>
    <w:rsid w:val="00A17F63"/>
    <w:rsid w:val="00A21241"/>
    <w:rsid w:val="00A2193B"/>
    <w:rsid w:val="00A21D52"/>
    <w:rsid w:val="00A229AE"/>
    <w:rsid w:val="00A2351A"/>
    <w:rsid w:val="00A264A9"/>
    <w:rsid w:val="00A26DCF"/>
    <w:rsid w:val="00A27785"/>
    <w:rsid w:val="00A30187"/>
    <w:rsid w:val="00A30507"/>
    <w:rsid w:val="00A31517"/>
    <w:rsid w:val="00A31E6D"/>
    <w:rsid w:val="00A3215A"/>
    <w:rsid w:val="00A325C2"/>
    <w:rsid w:val="00A3448A"/>
    <w:rsid w:val="00A34CE7"/>
    <w:rsid w:val="00A36297"/>
    <w:rsid w:val="00A3767B"/>
    <w:rsid w:val="00A37907"/>
    <w:rsid w:val="00A37B6B"/>
    <w:rsid w:val="00A41E2B"/>
    <w:rsid w:val="00A4255E"/>
    <w:rsid w:val="00A45B74"/>
    <w:rsid w:val="00A51005"/>
    <w:rsid w:val="00A52E1D"/>
    <w:rsid w:val="00A567D5"/>
    <w:rsid w:val="00A613A8"/>
    <w:rsid w:val="00A61499"/>
    <w:rsid w:val="00A62A77"/>
    <w:rsid w:val="00A63483"/>
    <w:rsid w:val="00A63984"/>
    <w:rsid w:val="00A63FB7"/>
    <w:rsid w:val="00A657D7"/>
    <w:rsid w:val="00A65832"/>
    <w:rsid w:val="00A660AC"/>
    <w:rsid w:val="00A67391"/>
    <w:rsid w:val="00A67E6C"/>
    <w:rsid w:val="00A7137C"/>
    <w:rsid w:val="00A71715"/>
    <w:rsid w:val="00A71B99"/>
    <w:rsid w:val="00A739D0"/>
    <w:rsid w:val="00A73D7E"/>
    <w:rsid w:val="00A75EE3"/>
    <w:rsid w:val="00A761D4"/>
    <w:rsid w:val="00A77132"/>
    <w:rsid w:val="00A77EC4"/>
    <w:rsid w:val="00A81C76"/>
    <w:rsid w:val="00A8546E"/>
    <w:rsid w:val="00A86350"/>
    <w:rsid w:val="00A86BAC"/>
    <w:rsid w:val="00A90BA5"/>
    <w:rsid w:val="00A91281"/>
    <w:rsid w:val="00A92879"/>
    <w:rsid w:val="00A92FD3"/>
    <w:rsid w:val="00A9442A"/>
    <w:rsid w:val="00A94ECB"/>
    <w:rsid w:val="00A96579"/>
    <w:rsid w:val="00A9728D"/>
    <w:rsid w:val="00AA016F"/>
    <w:rsid w:val="00AA1486"/>
    <w:rsid w:val="00AA1ED6"/>
    <w:rsid w:val="00AA26FB"/>
    <w:rsid w:val="00AA292A"/>
    <w:rsid w:val="00AA4B59"/>
    <w:rsid w:val="00AA51D6"/>
    <w:rsid w:val="00AA6513"/>
    <w:rsid w:val="00AA6A0C"/>
    <w:rsid w:val="00AA7229"/>
    <w:rsid w:val="00AB0BC8"/>
    <w:rsid w:val="00AB11CA"/>
    <w:rsid w:val="00AB14D9"/>
    <w:rsid w:val="00AB418F"/>
    <w:rsid w:val="00AB4611"/>
    <w:rsid w:val="00AB480E"/>
    <w:rsid w:val="00AB4AB8"/>
    <w:rsid w:val="00AB655E"/>
    <w:rsid w:val="00AB6689"/>
    <w:rsid w:val="00AC007F"/>
    <w:rsid w:val="00AC2ECD"/>
    <w:rsid w:val="00AC3119"/>
    <w:rsid w:val="00AC49FB"/>
    <w:rsid w:val="00AC5A10"/>
    <w:rsid w:val="00AD0AA3"/>
    <w:rsid w:val="00AD18CE"/>
    <w:rsid w:val="00AD3820"/>
    <w:rsid w:val="00AD3F94"/>
    <w:rsid w:val="00AD457C"/>
    <w:rsid w:val="00AD4A5A"/>
    <w:rsid w:val="00AD4D1A"/>
    <w:rsid w:val="00AD7762"/>
    <w:rsid w:val="00AE27AC"/>
    <w:rsid w:val="00AE2FE2"/>
    <w:rsid w:val="00AE3EF2"/>
    <w:rsid w:val="00AE40E0"/>
    <w:rsid w:val="00AE4DBA"/>
    <w:rsid w:val="00AE4F07"/>
    <w:rsid w:val="00AE6F68"/>
    <w:rsid w:val="00AE7165"/>
    <w:rsid w:val="00AF0A53"/>
    <w:rsid w:val="00AF1C5D"/>
    <w:rsid w:val="00AF245D"/>
    <w:rsid w:val="00AF42D7"/>
    <w:rsid w:val="00B006FE"/>
    <w:rsid w:val="00B007CB"/>
    <w:rsid w:val="00B02AA9"/>
    <w:rsid w:val="00B02B34"/>
    <w:rsid w:val="00B02FA3"/>
    <w:rsid w:val="00B04068"/>
    <w:rsid w:val="00B04955"/>
    <w:rsid w:val="00B05084"/>
    <w:rsid w:val="00B1230F"/>
    <w:rsid w:val="00B14703"/>
    <w:rsid w:val="00B1470A"/>
    <w:rsid w:val="00B157F9"/>
    <w:rsid w:val="00B15FA5"/>
    <w:rsid w:val="00B16E1B"/>
    <w:rsid w:val="00B20256"/>
    <w:rsid w:val="00B20D09"/>
    <w:rsid w:val="00B210B2"/>
    <w:rsid w:val="00B21F23"/>
    <w:rsid w:val="00B2763F"/>
    <w:rsid w:val="00B27AAC"/>
    <w:rsid w:val="00B30929"/>
    <w:rsid w:val="00B372AA"/>
    <w:rsid w:val="00B40445"/>
    <w:rsid w:val="00B409E0"/>
    <w:rsid w:val="00B41178"/>
    <w:rsid w:val="00B41888"/>
    <w:rsid w:val="00B45A52"/>
    <w:rsid w:val="00B46175"/>
    <w:rsid w:val="00B46FC3"/>
    <w:rsid w:val="00B47EBD"/>
    <w:rsid w:val="00B50985"/>
    <w:rsid w:val="00B51BB5"/>
    <w:rsid w:val="00B548B7"/>
    <w:rsid w:val="00B55DF2"/>
    <w:rsid w:val="00B573F7"/>
    <w:rsid w:val="00B622DB"/>
    <w:rsid w:val="00B64A3D"/>
    <w:rsid w:val="00B64BA9"/>
    <w:rsid w:val="00B653E4"/>
    <w:rsid w:val="00B664C7"/>
    <w:rsid w:val="00B72F26"/>
    <w:rsid w:val="00B739F6"/>
    <w:rsid w:val="00B801FE"/>
    <w:rsid w:val="00B81992"/>
    <w:rsid w:val="00B81A6C"/>
    <w:rsid w:val="00B8321C"/>
    <w:rsid w:val="00B83F03"/>
    <w:rsid w:val="00B859CF"/>
    <w:rsid w:val="00B85DE5"/>
    <w:rsid w:val="00B90F73"/>
    <w:rsid w:val="00B91352"/>
    <w:rsid w:val="00B91D6C"/>
    <w:rsid w:val="00B93B59"/>
    <w:rsid w:val="00B9406A"/>
    <w:rsid w:val="00B95047"/>
    <w:rsid w:val="00B9550A"/>
    <w:rsid w:val="00BA2280"/>
    <w:rsid w:val="00BA2A08"/>
    <w:rsid w:val="00BA2AEA"/>
    <w:rsid w:val="00BA55B0"/>
    <w:rsid w:val="00BA56D2"/>
    <w:rsid w:val="00BA5F91"/>
    <w:rsid w:val="00BA6222"/>
    <w:rsid w:val="00BA74A6"/>
    <w:rsid w:val="00BA76E0"/>
    <w:rsid w:val="00BB1F97"/>
    <w:rsid w:val="00BB2A25"/>
    <w:rsid w:val="00BB51E9"/>
    <w:rsid w:val="00BB5D46"/>
    <w:rsid w:val="00BC0611"/>
    <w:rsid w:val="00BC0FDC"/>
    <w:rsid w:val="00BC2414"/>
    <w:rsid w:val="00BC3053"/>
    <w:rsid w:val="00BC4D2E"/>
    <w:rsid w:val="00BC522D"/>
    <w:rsid w:val="00BC5F47"/>
    <w:rsid w:val="00BC6BD7"/>
    <w:rsid w:val="00BC74CF"/>
    <w:rsid w:val="00BC7A99"/>
    <w:rsid w:val="00BD47EB"/>
    <w:rsid w:val="00BD48AC"/>
    <w:rsid w:val="00BD5F1A"/>
    <w:rsid w:val="00BD6602"/>
    <w:rsid w:val="00BD6A9B"/>
    <w:rsid w:val="00BE1234"/>
    <w:rsid w:val="00BE19B5"/>
    <w:rsid w:val="00BE2FA6"/>
    <w:rsid w:val="00BE333F"/>
    <w:rsid w:val="00BE53DF"/>
    <w:rsid w:val="00BE7406"/>
    <w:rsid w:val="00BE7603"/>
    <w:rsid w:val="00BE7C90"/>
    <w:rsid w:val="00BF06D3"/>
    <w:rsid w:val="00BF0898"/>
    <w:rsid w:val="00BF3279"/>
    <w:rsid w:val="00BF3C11"/>
    <w:rsid w:val="00BF5639"/>
    <w:rsid w:val="00BF74C7"/>
    <w:rsid w:val="00C015F1"/>
    <w:rsid w:val="00C01C26"/>
    <w:rsid w:val="00C01F33"/>
    <w:rsid w:val="00C02CC6"/>
    <w:rsid w:val="00C040F7"/>
    <w:rsid w:val="00C044AB"/>
    <w:rsid w:val="00C05706"/>
    <w:rsid w:val="00C07377"/>
    <w:rsid w:val="00C10478"/>
    <w:rsid w:val="00C1064C"/>
    <w:rsid w:val="00C1088D"/>
    <w:rsid w:val="00C117D7"/>
    <w:rsid w:val="00C12107"/>
    <w:rsid w:val="00C13682"/>
    <w:rsid w:val="00C13BD9"/>
    <w:rsid w:val="00C14046"/>
    <w:rsid w:val="00C14D4B"/>
    <w:rsid w:val="00C153C9"/>
    <w:rsid w:val="00C154BB"/>
    <w:rsid w:val="00C16992"/>
    <w:rsid w:val="00C2095D"/>
    <w:rsid w:val="00C214BF"/>
    <w:rsid w:val="00C22024"/>
    <w:rsid w:val="00C227C1"/>
    <w:rsid w:val="00C267CE"/>
    <w:rsid w:val="00C268E6"/>
    <w:rsid w:val="00C279B5"/>
    <w:rsid w:val="00C27C45"/>
    <w:rsid w:val="00C27F6F"/>
    <w:rsid w:val="00C30BAC"/>
    <w:rsid w:val="00C32ABD"/>
    <w:rsid w:val="00C32E58"/>
    <w:rsid w:val="00C345C5"/>
    <w:rsid w:val="00C36186"/>
    <w:rsid w:val="00C3719D"/>
    <w:rsid w:val="00C37CB2"/>
    <w:rsid w:val="00C431D8"/>
    <w:rsid w:val="00C43CA0"/>
    <w:rsid w:val="00C44CCA"/>
    <w:rsid w:val="00C45543"/>
    <w:rsid w:val="00C4662B"/>
    <w:rsid w:val="00C473A5"/>
    <w:rsid w:val="00C504FC"/>
    <w:rsid w:val="00C508E2"/>
    <w:rsid w:val="00C5482D"/>
    <w:rsid w:val="00C54995"/>
    <w:rsid w:val="00C54D41"/>
    <w:rsid w:val="00C54F1F"/>
    <w:rsid w:val="00C60783"/>
    <w:rsid w:val="00C61CC7"/>
    <w:rsid w:val="00C643FF"/>
    <w:rsid w:val="00C64672"/>
    <w:rsid w:val="00C66AAB"/>
    <w:rsid w:val="00C6715A"/>
    <w:rsid w:val="00C703F4"/>
    <w:rsid w:val="00C70697"/>
    <w:rsid w:val="00C72093"/>
    <w:rsid w:val="00C725A5"/>
    <w:rsid w:val="00C72EF4"/>
    <w:rsid w:val="00C730C0"/>
    <w:rsid w:val="00C73A72"/>
    <w:rsid w:val="00C744FE"/>
    <w:rsid w:val="00C75D2F"/>
    <w:rsid w:val="00C767BE"/>
    <w:rsid w:val="00C76DFE"/>
    <w:rsid w:val="00C76E3C"/>
    <w:rsid w:val="00C778EE"/>
    <w:rsid w:val="00C80D59"/>
    <w:rsid w:val="00C81568"/>
    <w:rsid w:val="00C81F1A"/>
    <w:rsid w:val="00C84F53"/>
    <w:rsid w:val="00C8509A"/>
    <w:rsid w:val="00C9027A"/>
    <w:rsid w:val="00C9068E"/>
    <w:rsid w:val="00C93814"/>
    <w:rsid w:val="00C93C4B"/>
    <w:rsid w:val="00C944AB"/>
    <w:rsid w:val="00C952BB"/>
    <w:rsid w:val="00C95B40"/>
    <w:rsid w:val="00C97BD1"/>
    <w:rsid w:val="00C98D33"/>
    <w:rsid w:val="00CA1ED8"/>
    <w:rsid w:val="00CA1F19"/>
    <w:rsid w:val="00CA4543"/>
    <w:rsid w:val="00CA7B20"/>
    <w:rsid w:val="00CA7C70"/>
    <w:rsid w:val="00CB0CAE"/>
    <w:rsid w:val="00CB1F63"/>
    <w:rsid w:val="00CB6B5E"/>
    <w:rsid w:val="00CB7170"/>
    <w:rsid w:val="00CB71E2"/>
    <w:rsid w:val="00CC040E"/>
    <w:rsid w:val="00CC07C9"/>
    <w:rsid w:val="00CC08BC"/>
    <w:rsid w:val="00CC0F1A"/>
    <w:rsid w:val="00CC111F"/>
    <w:rsid w:val="00CC1C15"/>
    <w:rsid w:val="00CC2011"/>
    <w:rsid w:val="00CC3EA0"/>
    <w:rsid w:val="00CC756F"/>
    <w:rsid w:val="00CC7B45"/>
    <w:rsid w:val="00CD1188"/>
    <w:rsid w:val="00CD2ED1"/>
    <w:rsid w:val="00CD337B"/>
    <w:rsid w:val="00CD7196"/>
    <w:rsid w:val="00CD7DE1"/>
    <w:rsid w:val="00CE0424"/>
    <w:rsid w:val="00CE0745"/>
    <w:rsid w:val="00CE2CFC"/>
    <w:rsid w:val="00CE6F1B"/>
    <w:rsid w:val="00CE7561"/>
    <w:rsid w:val="00CF1354"/>
    <w:rsid w:val="00CF285F"/>
    <w:rsid w:val="00CF2C76"/>
    <w:rsid w:val="00CF2E97"/>
    <w:rsid w:val="00CF3B1F"/>
    <w:rsid w:val="00CF3BF6"/>
    <w:rsid w:val="00CF625B"/>
    <w:rsid w:val="00CF687E"/>
    <w:rsid w:val="00D02507"/>
    <w:rsid w:val="00D02CAE"/>
    <w:rsid w:val="00D031A6"/>
    <w:rsid w:val="00D0349B"/>
    <w:rsid w:val="00D04F93"/>
    <w:rsid w:val="00D06905"/>
    <w:rsid w:val="00D07110"/>
    <w:rsid w:val="00D10249"/>
    <w:rsid w:val="00D115C3"/>
    <w:rsid w:val="00D11897"/>
    <w:rsid w:val="00D13135"/>
    <w:rsid w:val="00D13E4E"/>
    <w:rsid w:val="00D17715"/>
    <w:rsid w:val="00D21DFE"/>
    <w:rsid w:val="00D2331C"/>
    <w:rsid w:val="00D239A7"/>
    <w:rsid w:val="00D23F47"/>
    <w:rsid w:val="00D247E0"/>
    <w:rsid w:val="00D24AFA"/>
    <w:rsid w:val="00D24C87"/>
    <w:rsid w:val="00D26AC7"/>
    <w:rsid w:val="00D3334F"/>
    <w:rsid w:val="00D34A90"/>
    <w:rsid w:val="00D36E71"/>
    <w:rsid w:val="00D37D87"/>
    <w:rsid w:val="00D40128"/>
    <w:rsid w:val="00D40873"/>
    <w:rsid w:val="00D40B33"/>
    <w:rsid w:val="00D4318F"/>
    <w:rsid w:val="00D438BF"/>
    <w:rsid w:val="00D440F8"/>
    <w:rsid w:val="00D520AC"/>
    <w:rsid w:val="00D530F3"/>
    <w:rsid w:val="00D546FF"/>
    <w:rsid w:val="00D54DA7"/>
    <w:rsid w:val="00D55AD5"/>
    <w:rsid w:val="00D576CA"/>
    <w:rsid w:val="00D57EFD"/>
    <w:rsid w:val="00D60C44"/>
    <w:rsid w:val="00D61AF5"/>
    <w:rsid w:val="00D628AC"/>
    <w:rsid w:val="00D62DE7"/>
    <w:rsid w:val="00D62E6E"/>
    <w:rsid w:val="00D633AE"/>
    <w:rsid w:val="00D652B5"/>
    <w:rsid w:val="00D66155"/>
    <w:rsid w:val="00D70817"/>
    <w:rsid w:val="00D708B0"/>
    <w:rsid w:val="00D7349A"/>
    <w:rsid w:val="00D73F22"/>
    <w:rsid w:val="00D76E33"/>
    <w:rsid w:val="00D775DD"/>
    <w:rsid w:val="00D77B1D"/>
    <w:rsid w:val="00D8021F"/>
    <w:rsid w:val="00D80383"/>
    <w:rsid w:val="00D823C6"/>
    <w:rsid w:val="00D8327F"/>
    <w:rsid w:val="00D86CA3"/>
    <w:rsid w:val="00D871CE"/>
    <w:rsid w:val="00D9196D"/>
    <w:rsid w:val="00D925BB"/>
    <w:rsid w:val="00D92982"/>
    <w:rsid w:val="00D9623E"/>
    <w:rsid w:val="00D96FAB"/>
    <w:rsid w:val="00DA116F"/>
    <w:rsid w:val="00DA1FEE"/>
    <w:rsid w:val="00DA2ACD"/>
    <w:rsid w:val="00DA305E"/>
    <w:rsid w:val="00DA356D"/>
    <w:rsid w:val="00DA361F"/>
    <w:rsid w:val="00DA5417"/>
    <w:rsid w:val="00DA56E8"/>
    <w:rsid w:val="00DB0A9F"/>
    <w:rsid w:val="00DB1884"/>
    <w:rsid w:val="00DB377D"/>
    <w:rsid w:val="00DB3AA0"/>
    <w:rsid w:val="00DB3E69"/>
    <w:rsid w:val="00DB4144"/>
    <w:rsid w:val="00DC0C47"/>
    <w:rsid w:val="00DC118E"/>
    <w:rsid w:val="00DC2D36"/>
    <w:rsid w:val="00DC3A42"/>
    <w:rsid w:val="00DC53EF"/>
    <w:rsid w:val="00DC56DD"/>
    <w:rsid w:val="00DC65ED"/>
    <w:rsid w:val="00DC6841"/>
    <w:rsid w:val="00DC7A26"/>
    <w:rsid w:val="00DD1B59"/>
    <w:rsid w:val="00DD1E42"/>
    <w:rsid w:val="00DD20E1"/>
    <w:rsid w:val="00DD409B"/>
    <w:rsid w:val="00DD4EF6"/>
    <w:rsid w:val="00DD7C7C"/>
    <w:rsid w:val="00DE14F3"/>
    <w:rsid w:val="00DE5608"/>
    <w:rsid w:val="00DE58D0"/>
    <w:rsid w:val="00DE654F"/>
    <w:rsid w:val="00DE6C58"/>
    <w:rsid w:val="00DF0B6E"/>
    <w:rsid w:val="00DF14A6"/>
    <w:rsid w:val="00DF15E0"/>
    <w:rsid w:val="00DF37A0"/>
    <w:rsid w:val="00DF77B6"/>
    <w:rsid w:val="00E04C86"/>
    <w:rsid w:val="00E051F6"/>
    <w:rsid w:val="00E05771"/>
    <w:rsid w:val="00E07D91"/>
    <w:rsid w:val="00E10F51"/>
    <w:rsid w:val="00E110E7"/>
    <w:rsid w:val="00E11B20"/>
    <w:rsid w:val="00E13348"/>
    <w:rsid w:val="00E14162"/>
    <w:rsid w:val="00E17FA2"/>
    <w:rsid w:val="00E21491"/>
    <w:rsid w:val="00E22330"/>
    <w:rsid w:val="00E23D01"/>
    <w:rsid w:val="00E24144"/>
    <w:rsid w:val="00E253FE"/>
    <w:rsid w:val="00E30B5A"/>
    <w:rsid w:val="00E3123D"/>
    <w:rsid w:val="00E31461"/>
    <w:rsid w:val="00E31D43"/>
    <w:rsid w:val="00E32608"/>
    <w:rsid w:val="00E32978"/>
    <w:rsid w:val="00E34188"/>
    <w:rsid w:val="00E349E8"/>
    <w:rsid w:val="00E34B6E"/>
    <w:rsid w:val="00E35559"/>
    <w:rsid w:val="00E36913"/>
    <w:rsid w:val="00E3723A"/>
    <w:rsid w:val="00E37860"/>
    <w:rsid w:val="00E40C7B"/>
    <w:rsid w:val="00E4125F"/>
    <w:rsid w:val="00E4411F"/>
    <w:rsid w:val="00E446F1"/>
    <w:rsid w:val="00E451FA"/>
    <w:rsid w:val="00E45B8F"/>
    <w:rsid w:val="00E46886"/>
    <w:rsid w:val="00E47AEF"/>
    <w:rsid w:val="00E5156D"/>
    <w:rsid w:val="00E522B1"/>
    <w:rsid w:val="00E52B9B"/>
    <w:rsid w:val="00E53B75"/>
    <w:rsid w:val="00E54E3B"/>
    <w:rsid w:val="00E564F3"/>
    <w:rsid w:val="00E57565"/>
    <w:rsid w:val="00E57E15"/>
    <w:rsid w:val="00E604A7"/>
    <w:rsid w:val="00E62F74"/>
    <w:rsid w:val="00E63838"/>
    <w:rsid w:val="00E6395B"/>
    <w:rsid w:val="00E640CE"/>
    <w:rsid w:val="00E64434"/>
    <w:rsid w:val="00E645CE"/>
    <w:rsid w:val="00E64CC2"/>
    <w:rsid w:val="00E67C51"/>
    <w:rsid w:val="00E7138A"/>
    <w:rsid w:val="00E716A1"/>
    <w:rsid w:val="00E72EFC"/>
    <w:rsid w:val="00E72F7C"/>
    <w:rsid w:val="00E73ACA"/>
    <w:rsid w:val="00E7490D"/>
    <w:rsid w:val="00E758EC"/>
    <w:rsid w:val="00E76132"/>
    <w:rsid w:val="00E7621B"/>
    <w:rsid w:val="00E7717A"/>
    <w:rsid w:val="00E772C8"/>
    <w:rsid w:val="00E77503"/>
    <w:rsid w:val="00E81AC1"/>
    <w:rsid w:val="00E8234C"/>
    <w:rsid w:val="00E8296E"/>
    <w:rsid w:val="00E83AA9"/>
    <w:rsid w:val="00E85763"/>
    <w:rsid w:val="00E85928"/>
    <w:rsid w:val="00E85F5B"/>
    <w:rsid w:val="00E87822"/>
    <w:rsid w:val="00E90395"/>
    <w:rsid w:val="00E90E49"/>
    <w:rsid w:val="00E91073"/>
    <w:rsid w:val="00E917F9"/>
    <w:rsid w:val="00E91834"/>
    <w:rsid w:val="00E92598"/>
    <w:rsid w:val="00E9291C"/>
    <w:rsid w:val="00E92CFE"/>
    <w:rsid w:val="00E93C1E"/>
    <w:rsid w:val="00E93FFE"/>
    <w:rsid w:val="00E94871"/>
    <w:rsid w:val="00E94F8A"/>
    <w:rsid w:val="00E96670"/>
    <w:rsid w:val="00EA1371"/>
    <w:rsid w:val="00EA175E"/>
    <w:rsid w:val="00EA34A6"/>
    <w:rsid w:val="00EA7A41"/>
    <w:rsid w:val="00EA7F58"/>
    <w:rsid w:val="00EB0424"/>
    <w:rsid w:val="00EB077B"/>
    <w:rsid w:val="00EB4EA2"/>
    <w:rsid w:val="00EB7B16"/>
    <w:rsid w:val="00EC020A"/>
    <w:rsid w:val="00EC0E5E"/>
    <w:rsid w:val="00EC24D5"/>
    <w:rsid w:val="00EC27C6"/>
    <w:rsid w:val="00EC4207"/>
    <w:rsid w:val="00EC5653"/>
    <w:rsid w:val="00EC5BC0"/>
    <w:rsid w:val="00EC610A"/>
    <w:rsid w:val="00EC71CE"/>
    <w:rsid w:val="00ED07C5"/>
    <w:rsid w:val="00ED1006"/>
    <w:rsid w:val="00ED46F9"/>
    <w:rsid w:val="00ED7498"/>
    <w:rsid w:val="00EE1595"/>
    <w:rsid w:val="00EE1CE1"/>
    <w:rsid w:val="00EE27C2"/>
    <w:rsid w:val="00EE4BEB"/>
    <w:rsid w:val="00EF0FD2"/>
    <w:rsid w:val="00EF17C6"/>
    <w:rsid w:val="00EF18FE"/>
    <w:rsid w:val="00EF3539"/>
    <w:rsid w:val="00EF4364"/>
    <w:rsid w:val="00EF4967"/>
    <w:rsid w:val="00EF5787"/>
    <w:rsid w:val="00EF5E29"/>
    <w:rsid w:val="00EF60D0"/>
    <w:rsid w:val="00EF64AA"/>
    <w:rsid w:val="00EF6A4A"/>
    <w:rsid w:val="00F01E2F"/>
    <w:rsid w:val="00F036B3"/>
    <w:rsid w:val="00F04018"/>
    <w:rsid w:val="00F0405F"/>
    <w:rsid w:val="00F0528D"/>
    <w:rsid w:val="00F06C67"/>
    <w:rsid w:val="00F06DFD"/>
    <w:rsid w:val="00F071D1"/>
    <w:rsid w:val="00F07533"/>
    <w:rsid w:val="00F10629"/>
    <w:rsid w:val="00F10C21"/>
    <w:rsid w:val="00F10DCE"/>
    <w:rsid w:val="00F11028"/>
    <w:rsid w:val="00F12226"/>
    <w:rsid w:val="00F15FA5"/>
    <w:rsid w:val="00F16231"/>
    <w:rsid w:val="00F1764C"/>
    <w:rsid w:val="00F17667"/>
    <w:rsid w:val="00F209B7"/>
    <w:rsid w:val="00F20F5C"/>
    <w:rsid w:val="00F22E80"/>
    <w:rsid w:val="00F2376F"/>
    <w:rsid w:val="00F2435F"/>
    <w:rsid w:val="00F243D8"/>
    <w:rsid w:val="00F2560F"/>
    <w:rsid w:val="00F2762D"/>
    <w:rsid w:val="00F30828"/>
    <w:rsid w:val="00F313D6"/>
    <w:rsid w:val="00F31EF4"/>
    <w:rsid w:val="00F37158"/>
    <w:rsid w:val="00F3725B"/>
    <w:rsid w:val="00F40C77"/>
    <w:rsid w:val="00F40F0C"/>
    <w:rsid w:val="00F42B7A"/>
    <w:rsid w:val="00F46057"/>
    <w:rsid w:val="00F465E7"/>
    <w:rsid w:val="00F4766C"/>
    <w:rsid w:val="00F47C1F"/>
    <w:rsid w:val="00F5060E"/>
    <w:rsid w:val="00F507D1"/>
    <w:rsid w:val="00F511A3"/>
    <w:rsid w:val="00F519CE"/>
    <w:rsid w:val="00F51ADA"/>
    <w:rsid w:val="00F51FBA"/>
    <w:rsid w:val="00F53EAF"/>
    <w:rsid w:val="00F60203"/>
    <w:rsid w:val="00F607C5"/>
    <w:rsid w:val="00F60DEA"/>
    <w:rsid w:val="00F6302A"/>
    <w:rsid w:val="00F63950"/>
    <w:rsid w:val="00F64458"/>
    <w:rsid w:val="00F64C2B"/>
    <w:rsid w:val="00F651BE"/>
    <w:rsid w:val="00F655B2"/>
    <w:rsid w:val="00F679BA"/>
    <w:rsid w:val="00F67BA9"/>
    <w:rsid w:val="00F67F53"/>
    <w:rsid w:val="00F703BE"/>
    <w:rsid w:val="00F706CB"/>
    <w:rsid w:val="00F71F69"/>
    <w:rsid w:val="00F72B72"/>
    <w:rsid w:val="00F74BB9"/>
    <w:rsid w:val="00F7528B"/>
    <w:rsid w:val="00F75582"/>
    <w:rsid w:val="00F76EFA"/>
    <w:rsid w:val="00F804BE"/>
    <w:rsid w:val="00F809DF"/>
    <w:rsid w:val="00F81397"/>
    <w:rsid w:val="00F817CE"/>
    <w:rsid w:val="00F8353B"/>
    <w:rsid w:val="00F8456C"/>
    <w:rsid w:val="00F85654"/>
    <w:rsid w:val="00F859D8"/>
    <w:rsid w:val="00F868F5"/>
    <w:rsid w:val="00F87291"/>
    <w:rsid w:val="00F87358"/>
    <w:rsid w:val="00F87817"/>
    <w:rsid w:val="00F87E7B"/>
    <w:rsid w:val="00F9056A"/>
    <w:rsid w:val="00F90F8D"/>
    <w:rsid w:val="00F91D67"/>
    <w:rsid w:val="00F91FC3"/>
    <w:rsid w:val="00F92782"/>
    <w:rsid w:val="00F93460"/>
    <w:rsid w:val="00F93AA9"/>
    <w:rsid w:val="00F96507"/>
    <w:rsid w:val="00F96985"/>
    <w:rsid w:val="00F97838"/>
    <w:rsid w:val="00F97F60"/>
    <w:rsid w:val="00FA03F8"/>
    <w:rsid w:val="00FA1166"/>
    <w:rsid w:val="00FA1B80"/>
    <w:rsid w:val="00FA2A15"/>
    <w:rsid w:val="00FA2BB3"/>
    <w:rsid w:val="00FA3200"/>
    <w:rsid w:val="00FA323C"/>
    <w:rsid w:val="00FA4173"/>
    <w:rsid w:val="00FA4488"/>
    <w:rsid w:val="00FA5BB5"/>
    <w:rsid w:val="00FA7968"/>
    <w:rsid w:val="00FB0694"/>
    <w:rsid w:val="00FB1966"/>
    <w:rsid w:val="00FB1D9A"/>
    <w:rsid w:val="00FB23E5"/>
    <w:rsid w:val="00FB26FD"/>
    <w:rsid w:val="00FB3BAE"/>
    <w:rsid w:val="00FB4074"/>
    <w:rsid w:val="00FB457B"/>
    <w:rsid w:val="00FB4C80"/>
    <w:rsid w:val="00FB5375"/>
    <w:rsid w:val="00FB597E"/>
    <w:rsid w:val="00FB66B6"/>
    <w:rsid w:val="00FB6A6A"/>
    <w:rsid w:val="00FB6E90"/>
    <w:rsid w:val="00FB7B86"/>
    <w:rsid w:val="00FB7D4F"/>
    <w:rsid w:val="00FC336A"/>
    <w:rsid w:val="00FC364B"/>
    <w:rsid w:val="00FC7429"/>
    <w:rsid w:val="00FD07F6"/>
    <w:rsid w:val="00FD1EC8"/>
    <w:rsid w:val="00FD47ED"/>
    <w:rsid w:val="00FD7378"/>
    <w:rsid w:val="00FD74DB"/>
    <w:rsid w:val="00FD7660"/>
    <w:rsid w:val="00FD7EB2"/>
    <w:rsid w:val="00FE0655"/>
    <w:rsid w:val="00FE0814"/>
    <w:rsid w:val="00FE2365"/>
    <w:rsid w:val="00FE2419"/>
    <w:rsid w:val="00FE37D7"/>
    <w:rsid w:val="00FE4148"/>
    <w:rsid w:val="00FE4C7B"/>
    <w:rsid w:val="00FE7336"/>
    <w:rsid w:val="00FE787C"/>
    <w:rsid w:val="00FE7F9E"/>
    <w:rsid w:val="00FF1B83"/>
    <w:rsid w:val="00FF255C"/>
    <w:rsid w:val="00FF45A5"/>
    <w:rsid w:val="00FF5247"/>
    <w:rsid w:val="00FF535B"/>
    <w:rsid w:val="00FF5C91"/>
    <w:rsid w:val="00FF75B2"/>
    <w:rsid w:val="00FF7653"/>
    <w:rsid w:val="011FA5EF"/>
    <w:rsid w:val="0190855C"/>
    <w:rsid w:val="0349C22A"/>
    <w:rsid w:val="09839DED"/>
    <w:rsid w:val="099B8BAE"/>
    <w:rsid w:val="09CF8548"/>
    <w:rsid w:val="0A14A687"/>
    <w:rsid w:val="0B90E417"/>
    <w:rsid w:val="0C03245F"/>
    <w:rsid w:val="0D45E5CE"/>
    <w:rsid w:val="0D776C83"/>
    <w:rsid w:val="0F050AF1"/>
    <w:rsid w:val="113BA53A"/>
    <w:rsid w:val="11758775"/>
    <w:rsid w:val="11DBF5F1"/>
    <w:rsid w:val="12D7759B"/>
    <w:rsid w:val="1308C040"/>
    <w:rsid w:val="13789D5C"/>
    <w:rsid w:val="13C152CA"/>
    <w:rsid w:val="1705A574"/>
    <w:rsid w:val="1762C888"/>
    <w:rsid w:val="19CCCAF0"/>
    <w:rsid w:val="1CEF2406"/>
    <w:rsid w:val="1D6015B4"/>
    <w:rsid w:val="1FB5313B"/>
    <w:rsid w:val="1FDFE0EC"/>
    <w:rsid w:val="217C68A6"/>
    <w:rsid w:val="2234416D"/>
    <w:rsid w:val="228C92CB"/>
    <w:rsid w:val="2572DF61"/>
    <w:rsid w:val="26EDCF9D"/>
    <w:rsid w:val="2911DFE4"/>
    <w:rsid w:val="2A9A392E"/>
    <w:rsid w:val="2ABD3F15"/>
    <w:rsid w:val="2ABED4DD"/>
    <w:rsid w:val="2EA4DACB"/>
    <w:rsid w:val="30543DFB"/>
    <w:rsid w:val="312C8099"/>
    <w:rsid w:val="35742928"/>
    <w:rsid w:val="39DF6E16"/>
    <w:rsid w:val="39E226DE"/>
    <w:rsid w:val="3BE1908D"/>
    <w:rsid w:val="3D170ED8"/>
    <w:rsid w:val="3EB2DF39"/>
    <w:rsid w:val="3EB3DB58"/>
    <w:rsid w:val="3F9DB887"/>
    <w:rsid w:val="3FFAA8E3"/>
    <w:rsid w:val="414A91E9"/>
    <w:rsid w:val="44832ECA"/>
    <w:rsid w:val="44CE1A06"/>
    <w:rsid w:val="45228646"/>
    <w:rsid w:val="457E14FA"/>
    <w:rsid w:val="46169FD7"/>
    <w:rsid w:val="4765CCB6"/>
    <w:rsid w:val="48BE9C5A"/>
    <w:rsid w:val="4952F9B7"/>
    <w:rsid w:val="4A9D6D78"/>
    <w:rsid w:val="4A9E6997"/>
    <w:rsid w:val="4CC0038E"/>
    <w:rsid w:val="4EC3D56D"/>
    <w:rsid w:val="542C2380"/>
    <w:rsid w:val="551228A3"/>
    <w:rsid w:val="55B82CC0"/>
    <w:rsid w:val="56106172"/>
    <w:rsid w:val="561BB327"/>
    <w:rsid w:val="5745A793"/>
    <w:rsid w:val="5856B099"/>
    <w:rsid w:val="5B0122E5"/>
    <w:rsid w:val="6019BB9A"/>
    <w:rsid w:val="605093FA"/>
    <w:rsid w:val="60933900"/>
    <w:rsid w:val="60A9031D"/>
    <w:rsid w:val="63104819"/>
    <w:rsid w:val="673DAAA4"/>
    <w:rsid w:val="691CA9D4"/>
    <w:rsid w:val="6B5048EB"/>
    <w:rsid w:val="6D38FCC6"/>
    <w:rsid w:val="73786C30"/>
    <w:rsid w:val="73ADD001"/>
    <w:rsid w:val="74B79457"/>
    <w:rsid w:val="757894F3"/>
    <w:rsid w:val="763F0945"/>
    <w:rsid w:val="7A626B0A"/>
    <w:rsid w:val="7B1169DF"/>
    <w:rsid w:val="7B30B4DF"/>
    <w:rsid w:val="7BA0BABE"/>
    <w:rsid w:val="7C4926A7"/>
    <w:rsid w:val="7CF9219B"/>
    <w:rsid w:val="7E7BBAD1"/>
    <w:rsid w:val="7ECE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77A16E"/>
  <w15:chartTrackingRefBased/>
  <w15:docId w15:val="{225C4E6B-61C4-48EF-82AB-CC3DF3A0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66A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66AFD"/>
    <w:rPr>
      <w:rFonts w:ascii="Arial" w:eastAsia="SimSun" w:hAnsi="Arial"/>
      <w:spacing w:val="2"/>
      <w:lang w:val="en-US" w:eastAsia="en-US"/>
    </w:rPr>
  </w:style>
  <w:style w:type="paragraph" w:customStyle="1" w:styleId="paragraph">
    <w:name w:val="paragraph"/>
    <w:basedOn w:val="Normal"/>
    <w:rsid w:val="001E29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1E297A"/>
  </w:style>
  <w:style w:type="character" w:customStyle="1" w:styleId="eop">
    <w:name w:val="eop"/>
    <w:basedOn w:val="DefaultParagraphFont"/>
    <w:rsid w:val="001E297A"/>
  </w:style>
  <w:style w:type="character" w:customStyle="1" w:styleId="B1Char">
    <w:name w:val="B1 Char"/>
    <w:locked/>
    <w:rsid w:val="0001783A"/>
    <w:rPr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4554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45543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C45543"/>
    <w:rPr>
      <w:rFonts w:ascii="Times New Roman" w:hAnsi="Times New Roman"/>
      <w:lang w:eastAsia="ja-JP"/>
    </w:rPr>
  </w:style>
  <w:style w:type="character" w:customStyle="1" w:styleId="B3Char">
    <w:name w:val="B3 Char"/>
    <w:locked/>
    <w:rsid w:val="00E604A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NormalWeb">
    <w:name w:val="Normal (Web)"/>
    <w:basedOn w:val="Normal"/>
    <w:uiPriority w:val="99"/>
    <w:unhideWhenUsed/>
    <w:rsid w:val="003710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F67BA9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766E60"/>
    <w:pPr>
      <w:numPr>
        <w:numId w:val="17"/>
      </w:numPr>
      <w:overflowPunct/>
      <w:autoSpaceDE/>
      <w:autoSpaceDN/>
      <w:adjustRightInd/>
      <w:spacing w:before="60" w:after="0" w:line="276" w:lineRule="auto"/>
      <w:textAlignment w:val="auto"/>
    </w:pPr>
    <w:rPr>
      <w:rFonts w:ascii="Calibri" w:eastAsia="MS Mincho" w:hAnsi="Calibri"/>
      <w:b/>
      <w:sz w:val="22"/>
      <w:szCs w:val="24"/>
      <w:lang w:val="sv-SE" w:eastAsia="en-GB"/>
    </w:rPr>
  </w:style>
  <w:style w:type="character" w:customStyle="1" w:styleId="TALChar">
    <w:name w:val="TAL Char"/>
    <w:qFormat/>
    <w:rsid w:val="00C431D8"/>
    <w:rPr>
      <w:rFonts w:ascii="Arial" w:hAnsi="Arial"/>
      <w:sz w:val="18"/>
    </w:rPr>
  </w:style>
  <w:style w:type="character" w:customStyle="1" w:styleId="TAHChar">
    <w:name w:val="TAH Char"/>
    <w:qFormat/>
    <w:rsid w:val="00C431D8"/>
    <w:rPr>
      <w:rFonts w:ascii="Arial" w:hAnsi="Arial"/>
      <w:b/>
      <w:sz w:val="18"/>
    </w:rPr>
  </w:style>
  <w:style w:type="character" w:customStyle="1" w:styleId="agendaitem">
    <w:name w:val="agendaitem"/>
    <w:basedOn w:val="DefaultParagraphFont"/>
    <w:rsid w:val="00122307"/>
  </w:style>
  <w:style w:type="character" w:customStyle="1" w:styleId="extrainfo">
    <w:name w:val="extrainfo"/>
    <w:basedOn w:val="DefaultParagraphFont"/>
    <w:rsid w:val="00122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CC07A1-815E-4FBF-BD2B-218957DEA6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18769-2979-4CA6-8AE6-1E4A9E6AA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DD5606-18F9-46A1-AC51-B04427D39B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18581-66C3-4E7D-A80F-D89A7EC94A9D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814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Links>
    <vt:vector size="72" baseType="variant">
      <vt:variant>
        <vt:i4>2031665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_Toc68204515</vt:lpwstr>
      </vt:variant>
      <vt:variant>
        <vt:i4>1966129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_Toc68204514</vt:lpwstr>
      </vt:variant>
      <vt:variant>
        <vt:i4>1638449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_Toc68204513</vt:lpwstr>
      </vt:variant>
      <vt:variant>
        <vt:i4>1572913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_Toc68204512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_Toc68204511</vt:lpwstr>
      </vt:variant>
      <vt:variant>
        <vt:i4>1703985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_Toc68204510</vt:lpwstr>
      </vt:variant>
      <vt:variant>
        <vt:i4>1245232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_Toc68204509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_Toc68204508</vt:lpwstr>
      </vt:variant>
      <vt:variant>
        <vt:i4>1900592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_Toc68204507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_Toc68204506</vt:lpwstr>
      </vt:variant>
      <vt:variant>
        <vt:i4>2031664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_Toc68204505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_Toc68204504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Yazid Lyazidi</cp:lastModifiedBy>
  <cp:revision>7</cp:revision>
  <dcterms:created xsi:type="dcterms:W3CDTF">2021-05-06T18:21:00Z</dcterms:created>
  <dcterms:modified xsi:type="dcterms:W3CDTF">2021-05-13T21:31:00Z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